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E7D3D" w14:textId="251F3511" w:rsidR="009A2974" w:rsidRPr="00270EDB" w:rsidRDefault="00687072" w:rsidP="00C34848">
      <w:pPr>
        <w:pStyle w:val="Rubrik"/>
        <w:spacing w:after="120"/>
        <w:rPr>
          <w:rFonts w:ascii="Garamond" w:hAnsi="Garamond"/>
          <w:color w:val="4F81BD" w:themeColor="accent1"/>
        </w:rPr>
      </w:pPr>
      <w:bookmarkStart w:id="0" w:name="_GoBack"/>
      <w:bookmarkEnd w:id="0"/>
      <w:r w:rsidRPr="00270EDB">
        <w:rPr>
          <w:rFonts w:ascii="Garamond" w:hAnsi="Garamond"/>
          <w:color w:val="4F81BD" w:themeColor="accent1"/>
        </w:rPr>
        <w:t>Litteratur</w:t>
      </w:r>
      <w:r w:rsidR="00F46C53" w:rsidRPr="00270EDB">
        <w:rPr>
          <w:rFonts w:ascii="Garamond" w:hAnsi="Garamond"/>
          <w:color w:val="4F81BD" w:themeColor="accent1"/>
        </w:rPr>
        <w:t>lista miljövetenskap B2</w:t>
      </w:r>
    </w:p>
    <w:p w14:paraId="770129A5" w14:textId="60EF76D8" w:rsidR="002D2DBF" w:rsidRDefault="00DB40B6" w:rsidP="00C34848">
      <w:pPr>
        <w:pStyle w:val="Rubrik3"/>
        <w:spacing w:after="120" w:line="240" w:lineRule="auto"/>
        <w:rPr>
          <w:rFonts w:ascii="Garamond" w:eastAsiaTheme="majorEastAsia" w:hAnsi="Garamond"/>
          <w:b w:val="0"/>
          <w:color w:val="4F81BD" w:themeColor="accent1"/>
          <w:lang w:val="sv-SE" w:eastAsia="en-US"/>
        </w:rPr>
      </w:pPr>
      <w:bookmarkStart w:id="1" w:name="_Toc151431818"/>
      <w:bookmarkStart w:id="2" w:name="_Toc151431982"/>
      <w:r>
        <w:rPr>
          <w:rFonts w:ascii="Garamond" w:eastAsiaTheme="majorEastAsia" w:hAnsi="Garamond"/>
          <w:color w:val="4F81BD" w:themeColor="accent1"/>
          <w:lang w:val="sv-SE" w:eastAsia="en-US"/>
        </w:rPr>
        <w:t>OBLIGATORISK LITTERATUR</w:t>
      </w:r>
    </w:p>
    <w:p w14:paraId="3C443366" w14:textId="5200A1C9" w:rsidR="00E65FD2" w:rsidRDefault="00E65FD2" w:rsidP="00E65FD2">
      <w:pPr>
        <w:spacing w:line="240" w:lineRule="auto"/>
        <w:jc w:val="left"/>
        <w:rPr>
          <w:rFonts w:ascii="Garamond" w:hAnsi="Garamond" w:cstheme="minorHAnsi"/>
          <w:b/>
          <w:sz w:val="22"/>
          <w:szCs w:val="22"/>
          <w:lang w:val="sv-SE"/>
        </w:rPr>
      </w:pPr>
      <w:r w:rsidRPr="00212DC0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Dawkins, Richard (1976, 2006) The Selfish Gene, Oxford University Press. </w:t>
      </w:r>
      <w:r w:rsidRPr="00E57D08">
        <w:rPr>
          <w:rFonts w:ascii="Garamond" w:hAnsi="Garamond" w:cstheme="minorHAnsi"/>
          <w:b/>
          <w:sz w:val="22"/>
          <w:szCs w:val="22"/>
          <w:lang w:val="sv-SE"/>
        </w:rPr>
        <w:t>Text till litteraturseminarium 1 vissa kapitel.</w:t>
      </w:r>
    </w:p>
    <w:p w14:paraId="7BAC0D9D" w14:textId="77777777" w:rsidR="00E65FD2" w:rsidRPr="00E57D08" w:rsidRDefault="00E65FD2" w:rsidP="00E65FD2">
      <w:pPr>
        <w:pStyle w:val="Normalwebb"/>
        <w:shd w:val="clear" w:color="auto" w:fill="FFFFFF"/>
        <w:spacing w:after="120"/>
        <w:rPr>
          <w:rFonts w:ascii="Garamond" w:hAnsi="Garamond" w:cstheme="minorHAnsi"/>
          <w:color w:val="333333"/>
          <w:sz w:val="22"/>
          <w:szCs w:val="22"/>
          <w:lang w:val="sv-SE"/>
        </w:rPr>
      </w:pPr>
      <w:r w:rsidRPr="00E57D08">
        <w:rPr>
          <w:rFonts w:ascii="Garamond" w:hAnsi="Garamond" w:cstheme="minorHAnsi"/>
          <w:color w:val="333333"/>
          <w:sz w:val="22"/>
          <w:szCs w:val="22"/>
          <w:lang w:val="en-US"/>
        </w:rPr>
        <w:t>International Panel on Social Progress (2018) Rethinking Society for the 21</w:t>
      </w:r>
      <w:r w:rsidRPr="00E57D08">
        <w:rPr>
          <w:rFonts w:ascii="Garamond" w:hAnsi="Garamond" w:cstheme="minorHAnsi"/>
          <w:color w:val="333333"/>
          <w:sz w:val="22"/>
          <w:szCs w:val="22"/>
          <w:vertAlign w:val="superscript"/>
          <w:lang w:val="en-US"/>
        </w:rPr>
        <w:t>st</w:t>
      </w:r>
      <w:r w:rsidRPr="00E57D08">
        <w:rPr>
          <w:rFonts w:ascii="Garamond" w:hAnsi="Garamond" w:cstheme="minorHAnsi"/>
          <w:color w:val="333333"/>
          <w:sz w:val="22"/>
          <w:szCs w:val="22"/>
          <w:lang w:val="en-US"/>
        </w:rPr>
        <w:t xml:space="preserve"> Century. </w:t>
      </w:r>
      <w:r w:rsidRPr="00E57D08">
        <w:rPr>
          <w:rFonts w:ascii="Garamond" w:hAnsi="Garamond" w:cstheme="minorHAnsi"/>
          <w:color w:val="333333"/>
          <w:sz w:val="22"/>
          <w:szCs w:val="22"/>
          <w:lang w:val="sv-SE"/>
        </w:rPr>
        <w:t>Report Summary</w:t>
      </w:r>
    </w:p>
    <w:p w14:paraId="1293300E" w14:textId="7F5874C0" w:rsidR="00E65FD2" w:rsidRDefault="008E379C" w:rsidP="00E65FD2">
      <w:pPr>
        <w:pStyle w:val="Normalwebb"/>
        <w:shd w:val="clear" w:color="auto" w:fill="FFFFFF"/>
        <w:spacing w:after="120"/>
        <w:rPr>
          <w:rFonts w:ascii="Garamond" w:hAnsi="Garamond" w:cstheme="minorHAnsi"/>
          <w:b/>
          <w:sz w:val="22"/>
          <w:szCs w:val="22"/>
          <w:lang w:val="sv-SE"/>
        </w:rPr>
      </w:pPr>
      <w:hyperlink r:id="rId11" w:history="1">
        <w:r w:rsidR="00E65FD2" w:rsidRPr="008411E6">
          <w:rPr>
            <w:rStyle w:val="Hyperlnk"/>
            <w:rFonts w:ascii="Garamond" w:hAnsi="Garamond" w:cstheme="minorHAnsi"/>
            <w:sz w:val="22"/>
            <w:szCs w:val="22"/>
            <w:lang w:val="sv-SE"/>
          </w:rPr>
          <w:t>https://www.ipsp.org/downloads</w:t>
        </w:r>
      </w:hyperlink>
      <w:r w:rsidR="00E65FD2">
        <w:rPr>
          <w:rFonts w:ascii="Garamond" w:hAnsi="Garamond" w:cstheme="minorHAnsi"/>
          <w:color w:val="333333"/>
          <w:sz w:val="22"/>
          <w:szCs w:val="22"/>
          <w:lang w:val="sv-SE"/>
        </w:rPr>
        <w:t xml:space="preserve"> </w:t>
      </w:r>
      <w:r w:rsidR="00E65FD2">
        <w:rPr>
          <w:rFonts w:ascii="Garamond" w:hAnsi="Garamond" w:cstheme="minorHAnsi"/>
          <w:b/>
          <w:sz w:val="22"/>
          <w:szCs w:val="22"/>
          <w:lang w:val="sv-SE"/>
        </w:rPr>
        <w:t>Text till litteraturseminarium 2.</w:t>
      </w:r>
    </w:p>
    <w:p w14:paraId="005598CF" w14:textId="6ED3F17F" w:rsidR="00583495" w:rsidRPr="00270EDB" w:rsidRDefault="00583495" w:rsidP="00583495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Harris, CA et al (2013) Principles of Sound Ecotoxicology. Environmental science and technology. 48: 3100–3111. </w:t>
      </w:r>
      <w:r w:rsidRPr="007A1BB9">
        <w:rPr>
          <w:rFonts w:ascii="Garamond" w:hAnsi="Garamond" w:cstheme="minorHAnsi"/>
          <w:b/>
          <w:sz w:val="22"/>
          <w:szCs w:val="22"/>
          <w:lang w:val="en-US"/>
        </w:rPr>
        <w:t xml:space="preserve">Text till litteraturseminarium 3. </w:t>
      </w:r>
    </w:p>
    <w:p w14:paraId="7181DF15" w14:textId="77777777" w:rsidR="005659FD" w:rsidRPr="005659FD" w:rsidRDefault="005659FD" w:rsidP="005659FD">
      <w:pPr>
        <w:spacing w:line="240" w:lineRule="auto"/>
        <w:jc w:val="left"/>
        <w:rPr>
          <w:rFonts w:ascii="Garamond" w:eastAsiaTheme="majorEastAsia" w:hAnsi="Garamond" w:cstheme="majorBidi"/>
          <w:i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Bond, A., Morrison-Sauders, A. and Howitt, R (eds 2012. Sustainability Assessment – Pluralism, Practice and Progress. </w:t>
      </w:r>
      <w:r w:rsidRPr="005659FD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Routhledge, London. </w:t>
      </w:r>
      <w:r w:rsidRPr="005659FD">
        <w:rPr>
          <w:rFonts w:ascii="Garamond" w:eastAsiaTheme="majorEastAsia" w:hAnsi="Garamond" w:cstheme="majorBidi"/>
          <w:b/>
          <w:sz w:val="22"/>
          <w:szCs w:val="22"/>
          <w:lang w:val="en-US" w:eastAsia="en-US"/>
        </w:rPr>
        <w:t>Kapitel 4 och 5 är t</w:t>
      </w:r>
      <w:r w:rsidRPr="005659FD">
        <w:rPr>
          <w:rFonts w:ascii="Garamond" w:hAnsi="Garamond" w:cstheme="minorHAnsi"/>
          <w:b/>
          <w:sz w:val="22"/>
          <w:szCs w:val="22"/>
          <w:lang w:val="en-US"/>
        </w:rPr>
        <w:t xml:space="preserve">ext till litteraturseminarium 4. </w:t>
      </w:r>
    </w:p>
    <w:p w14:paraId="683678C6" w14:textId="77777777" w:rsidR="001E01AC" w:rsidRPr="00270EDB" w:rsidRDefault="001E01AC" w:rsidP="001E01AC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Hulme, M. (2010) Problems with making and governing global kinds of knowledge. Global Environmental Change, 20(4):558-564. </w:t>
      </w:r>
      <w:r w:rsidRPr="007A1BB9">
        <w:rPr>
          <w:rFonts w:ascii="Garamond" w:hAnsi="Garamond" w:cstheme="minorHAnsi"/>
          <w:b/>
          <w:sz w:val="22"/>
          <w:szCs w:val="22"/>
          <w:lang w:val="en-US"/>
        </w:rPr>
        <w:t>Text till litteraturseminarium 4.</w:t>
      </w:r>
      <w:r>
        <w:rPr>
          <w:rFonts w:ascii="Garamond" w:hAnsi="Garamond" w:cstheme="minorHAnsi"/>
          <w:b/>
          <w:sz w:val="22"/>
          <w:szCs w:val="22"/>
          <w:lang w:val="en-US"/>
        </w:rPr>
        <w:t xml:space="preserve"> </w:t>
      </w:r>
    </w:p>
    <w:p w14:paraId="11BBD653" w14:textId="77777777" w:rsidR="0098780D" w:rsidRPr="0098780D" w:rsidRDefault="0098780D" w:rsidP="0098780D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Meadows, D., Meadow, D och Randers, J. (2004). Limits to Growth – The 30-year update. </w:t>
      </w:r>
      <w:r w:rsidRPr="0098780D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Chelsea Green Publishing.  </w:t>
      </w:r>
      <w:r w:rsidRPr="0098780D">
        <w:rPr>
          <w:rFonts w:ascii="Garamond" w:hAnsi="Garamond" w:cstheme="minorHAnsi"/>
          <w:b/>
          <w:sz w:val="22"/>
          <w:szCs w:val="22"/>
          <w:lang w:val="en-US"/>
        </w:rPr>
        <w:t>Text till litteraturseminarium 5 vissa delar.</w:t>
      </w:r>
    </w:p>
    <w:p w14:paraId="10A07978" w14:textId="77777777" w:rsidR="0098780D" w:rsidRPr="00270EDB" w:rsidRDefault="0098780D" w:rsidP="0098780D">
      <w:pPr>
        <w:spacing w:line="240" w:lineRule="auto"/>
        <w:jc w:val="left"/>
        <w:rPr>
          <w:rFonts w:ascii="Garamond" w:hAnsi="Garamond" w:cstheme="minorHAnsi"/>
          <w:lang w:val="sv-SE"/>
        </w:rPr>
      </w:pPr>
      <w:r w:rsidRPr="00270EDB">
        <w:rPr>
          <w:rFonts w:ascii="Garamond" w:hAnsi="Garamond" w:cstheme="minorHAnsi"/>
          <w:lang w:val="en-US"/>
        </w:rPr>
        <w:t xml:space="preserve">Moser, S (2010), Communicating climate change: history, challenges, process and future directions. </w:t>
      </w:r>
      <w:r w:rsidRPr="00270EDB">
        <w:rPr>
          <w:rFonts w:ascii="Garamond" w:hAnsi="Garamond" w:cstheme="minorHAnsi"/>
          <w:i/>
          <w:lang w:val="sv-SE"/>
        </w:rPr>
        <w:t>WIREs climate change</w:t>
      </w:r>
      <w:r w:rsidRPr="00270EDB">
        <w:rPr>
          <w:rFonts w:ascii="Garamond" w:hAnsi="Garamond" w:cstheme="minorHAnsi"/>
          <w:lang w:val="sv-SE"/>
        </w:rPr>
        <w:t xml:space="preserve"> 1:31-53. </w:t>
      </w:r>
      <w:r w:rsidRPr="006304EE">
        <w:rPr>
          <w:rFonts w:ascii="Garamond" w:hAnsi="Garamond" w:cstheme="minorHAnsi"/>
          <w:b/>
          <w:sz w:val="22"/>
          <w:szCs w:val="22"/>
          <w:lang w:val="sv-SE"/>
        </w:rPr>
        <w:t>Text till litteraturseminarium 6.</w:t>
      </w:r>
    </w:p>
    <w:p w14:paraId="7F83D904" w14:textId="77777777" w:rsidR="00583495" w:rsidRPr="00583495" w:rsidRDefault="00583495" w:rsidP="00E65FD2">
      <w:pPr>
        <w:pStyle w:val="Normalwebb"/>
        <w:shd w:val="clear" w:color="auto" w:fill="FFFFFF"/>
        <w:spacing w:after="120"/>
        <w:rPr>
          <w:rFonts w:ascii="Garamond" w:hAnsi="Garamond" w:cstheme="minorHAnsi"/>
          <w:b/>
          <w:sz w:val="22"/>
          <w:szCs w:val="22"/>
          <w:lang w:val="sv-SE"/>
        </w:rPr>
      </w:pPr>
    </w:p>
    <w:p w14:paraId="5DAF1A6D" w14:textId="37004528" w:rsidR="00DB40B6" w:rsidRPr="00F31274" w:rsidRDefault="007542B9" w:rsidP="00F31274">
      <w:pPr>
        <w:pStyle w:val="Rubrik3"/>
        <w:rPr>
          <w:rFonts w:ascii="Garamond" w:eastAsiaTheme="majorEastAsia" w:hAnsi="Garamond"/>
          <w:color w:val="4F81BD" w:themeColor="accent1"/>
          <w:lang w:val="sv-SE" w:eastAsia="en-US"/>
        </w:rPr>
      </w:pPr>
      <w:r>
        <w:rPr>
          <w:rFonts w:ascii="Garamond" w:eastAsiaTheme="majorEastAsia" w:hAnsi="Garamond"/>
          <w:color w:val="4F81BD" w:themeColor="accent1"/>
          <w:lang w:val="sv-SE" w:eastAsia="en-US"/>
        </w:rPr>
        <w:t xml:space="preserve">KOMPLETTERANDE </w:t>
      </w:r>
      <w:r w:rsidR="00F31274">
        <w:rPr>
          <w:rFonts w:ascii="Garamond" w:eastAsiaTheme="majorEastAsia" w:hAnsi="Garamond"/>
          <w:color w:val="4F81BD" w:themeColor="accent1"/>
          <w:lang w:val="sv-SE" w:eastAsia="en-US"/>
        </w:rPr>
        <w:t>LITTERATURTIPS</w:t>
      </w:r>
    </w:p>
    <w:p w14:paraId="0739BFDE" w14:textId="4695AC56" w:rsidR="00C658A8" w:rsidRPr="00573F75" w:rsidRDefault="00C658A8" w:rsidP="00C34848">
      <w:pPr>
        <w:pStyle w:val="Rubrik3"/>
        <w:spacing w:after="120" w:line="240" w:lineRule="auto"/>
        <w:rPr>
          <w:rFonts w:ascii="Garamond" w:eastAsiaTheme="majorEastAsia" w:hAnsi="Garamond"/>
          <w:color w:val="4F81BD" w:themeColor="accent1"/>
          <w:lang w:val="sv-SE" w:eastAsia="en-US"/>
        </w:rPr>
      </w:pPr>
      <w:r w:rsidRPr="00573F75">
        <w:rPr>
          <w:rFonts w:ascii="Garamond" w:eastAsiaTheme="majorEastAsia" w:hAnsi="Garamond"/>
          <w:color w:val="4F81BD" w:themeColor="accent1"/>
          <w:lang w:val="sv-SE" w:eastAsia="en-US"/>
        </w:rPr>
        <w:t>Vetenskapliga förändrings- och utvecklingsteorier, Hållbarhet och tillväxt</w:t>
      </w:r>
    </w:p>
    <w:p w14:paraId="430C7170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Bauman, Z. (2000). Globalisering, Studentlitteratur. </w:t>
      </w:r>
    </w:p>
    <w:p w14:paraId="4F68B91E" w14:textId="34F13E7A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Beck, U. (1998). Vad innebär globaliseringen? </w:t>
      </w:r>
      <w:r w:rsidR="00F403E8"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M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issuppfattningar och möjliga politiska svar, Daidalos </w:t>
      </w:r>
    </w:p>
    <w:p w14:paraId="7F928F28" w14:textId="77777777" w:rsidR="000B3708" w:rsidRPr="00212DC0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212DC0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Björklund, Mats (2005). Evolutionsbiologi, Studentlitteratur. </w:t>
      </w:r>
    </w:p>
    <w:p w14:paraId="348AFAE0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12DC0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Boserup Ester (1965). 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The Conditions of Agricultural Growth. George Allen &amp; Unwin, London. </w:t>
      </w:r>
    </w:p>
    <w:p w14:paraId="52C73B44" w14:textId="74E2CFD3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Campbe</w:t>
      </w:r>
      <w:r w:rsidR="00F2768F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ll, Neil A &amp; Reece, Jane B (2009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). Biolo</w:t>
      </w:r>
      <w:r w:rsidR="00D576C2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gy 11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th Ed, Addison Wesley 2008. </w:t>
      </w:r>
    </w:p>
    <w:p w14:paraId="40397C04" w14:textId="4E6793A2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Castells Manuel (1999-2001). Informationsåldern: ekonomi, samhälle och kultur, Band 1-3, Daidalos 2001 </w:t>
      </w:r>
    </w:p>
    <w:p w14:paraId="1AE2C2BF" w14:textId="43E93ACC" w:rsidR="00007732" w:rsidRPr="00E57D08" w:rsidRDefault="00007732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>Dawkins, Richard (1976, 2006) The Selfish Gene, Oxford University Press</w:t>
      </w:r>
      <w:r w:rsidR="00391146"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. </w:t>
      </w:r>
      <w:r w:rsidR="00391146" w:rsidRPr="00E57D08">
        <w:rPr>
          <w:rFonts w:ascii="Garamond" w:hAnsi="Garamond" w:cstheme="minorHAnsi"/>
          <w:b/>
          <w:sz w:val="22"/>
          <w:szCs w:val="22"/>
          <w:lang w:val="sv-SE"/>
        </w:rPr>
        <w:t>Text till litteraturseminarium 1 vissa kapitel.</w:t>
      </w:r>
      <w:r w:rsidR="00573F75" w:rsidRPr="00E57D08">
        <w:rPr>
          <w:rFonts w:ascii="Garamond" w:hAnsi="Garamond" w:cstheme="minorHAnsi"/>
          <w:b/>
          <w:sz w:val="22"/>
          <w:szCs w:val="22"/>
          <w:lang w:val="sv-SE"/>
        </w:rPr>
        <w:t xml:space="preserve"> </w:t>
      </w:r>
    </w:p>
    <w:p w14:paraId="4E794067" w14:textId="4C5603F6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Ehrlich P. (1971). Befolkningsexplosionen. Askild &amp; Kärnekull / Jordens vänner, Stockholm. </w:t>
      </w:r>
    </w:p>
    <w:p w14:paraId="1CA88A29" w14:textId="43066F46" w:rsidR="000B3708" w:rsidRPr="00E57D08" w:rsidRDefault="00F2768F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Fagerström, Torbjörn. (2009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). Den skapande evolutionen: om vad evolutionsteorin innebär - och inte innebär. </w:t>
      </w:r>
      <w:r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Nya 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Doxa</w:t>
      </w:r>
    </w:p>
    <w:p w14:paraId="625A403A" w14:textId="4027CC78" w:rsidR="009D3CC1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Frank, Andre G. (1966). The Development of Underdevelopment. Monthly review 18:17-31. </w:t>
      </w:r>
    </w:p>
    <w:p w14:paraId="7B213290" w14:textId="67DE8321" w:rsidR="009D3CC1" w:rsidRPr="00E57D08" w:rsidRDefault="009D3CC1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Friman, Eva och Öckerman, Anders (2003) Hela Världen. Samhälleliga och kulturella perspektiv på miljökrisen. Studentlitteratur.</w:t>
      </w:r>
      <w:r w:rsidR="00391146"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</w:t>
      </w:r>
    </w:p>
    <w:p w14:paraId="21090262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D2DBF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Fredén, Curt &amp; Wastesson, Leif (red.) 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(2002). Sveriges nationalatlas: Berg och jord. 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Stockholm </w:t>
      </w:r>
    </w:p>
    <w:p w14:paraId="71AD3C52" w14:textId="0C3E038F" w:rsidR="000B3708" w:rsidRPr="00E57D08" w:rsidRDefault="00F2768F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Freeman, Scott (2011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). Biological Science, 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4 ed. 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Prentice Hall. 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Innehåller bla kapitel om “Developmental biology”, “Evolutional Patterns and Processes” och “Diversification of Life” </w:t>
      </w:r>
    </w:p>
    <w:p w14:paraId="1DF00403" w14:textId="6106C980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lastRenderedPageBreak/>
        <w:t>Freg</w:t>
      </w:r>
      <w:r w:rsidR="00D576C2"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ert, Klas och Jonung, Lars (2014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) Makroekonomi – Teori, politik &amp; institut</w:t>
      </w:r>
      <w:r w:rsidR="00D576C2"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ioner, Studentlitteratur, fjärde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upplagan. </w:t>
      </w:r>
    </w:p>
    <w:p w14:paraId="08E4FCB5" w14:textId="77777777" w:rsidR="00573F75" w:rsidRPr="00E57D08" w:rsidRDefault="00573F75" w:rsidP="00C34848">
      <w:pPr>
        <w:pStyle w:val="Normalwebb"/>
        <w:shd w:val="clear" w:color="auto" w:fill="FFFFFF"/>
        <w:spacing w:after="120"/>
        <w:rPr>
          <w:rFonts w:ascii="Garamond" w:hAnsi="Garamond" w:cstheme="minorHAnsi"/>
          <w:color w:val="333333"/>
          <w:sz w:val="22"/>
          <w:szCs w:val="22"/>
          <w:lang w:val="sv-SE"/>
        </w:rPr>
      </w:pPr>
      <w:r w:rsidRPr="00E57D08">
        <w:rPr>
          <w:rFonts w:ascii="Garamond" w:hAnsi="Garamond" w:cstheme="minorHAnsi"/>
          <w:color w:val="333333"/>
          <w:sz w:val="22"/>
          <w:szCs w:val="22"/>
          <w:lang w:val="en-US"/>
        </w:rPr>
        <w:t>International Panel on Social Progress (2018) Rethinking Society for the 21</w:t>
      </w:r>
      <w:r w:rsidRPr="00E57D08">
        <w:rPr>
          <w:rFonts w:ascii="Garamond" w:hAnsi="Garamond" w:cstheme="minorHAnsi"/>
          <w:color w:val="333333"/>
          <w:sz w:val="22"/>
          <w:szCs w:val="22"/>
          <w:vertAlign w:val="superscript"/>
          <w:lang w:val="en-US"/>
        </w:rPr>
        <w:t>st</w:t>
      </w:r>
      <w:r w:rsidRPr="00E57D08">
        <w:rPr>
          <w:rFonts w:ascii="Garamond" w:hAnsi="Garamond" w:cstheme="minorHAnsi"/>
          <w:color w:val="333333"/>
          <w:sz w:val="22"/>
          <w:szCs w:val="22"/>
          <w:lang w:val="en-US"/>
        </w:rPr>
        <w:t xml:space="preserve"> Century. </w:t>
      </w:r>
      <w:r w:rsidRPr="00E57D08">
        <w:rPr>
          <w:rFonts w:ascii="Garamond" w:hAnsi="Garamond" w:cstheme="minorHAnsi"/>
          <w:color w:val="333333"/>
          <w:sz w:val="22"/>
          <w:szCs w:val="22"/>
          <w:lang w:val="sv-SE"/>
        </w:rPr>
        <w:t>Report Summary</w:t>
      </w:r>
    </w:p>
    <w:p w14:paraId="53BF67EC" w14:textId="143D627A" w:rsidR="00573F75" w:rsidRPr="00212DC0" w:rsidRDefault="008E379C" w:rsidP="00C34848">
      <w:pPr>
        <w:pStyle w:val="Normalwebb"/>
        <w:shd w:val="clear" w:color="auto" w:fill="FFFFFF"/>
        <w:spacing w:after="120"/>
        <w:rPr>
          <w:rFonts w:ascii="Garamond" w:hAnsi="Garamond" w:cstheme="minorHAnsi"/>
          <w:b/>
          <w:sz w:val="22"/>
          <w:szCs w:val="22"/>
          <w:lang w:val="sv-SE"/>
        </w:rPr>
      </w:pPr>
      <w:hyperlink r:id="rId12" w:history="1">
        <w:r w:rsidR="00F56ED3" w:rsidRPr="008411E6">
          <w:rPr>
            <w:rStyle w:val="Hyperlnk"/>
            <w:rFonts w:ascii="Garamond" w:hAnsi="Garamond" w:cstheme="minorHAnsi"/>
            <w:sz w:val="22"/>
            <w:szCs w:val="22"/>
            <w:lang w:val="sv-SE"/>
          </w:rPr>
          <w:t>https://www.ipsp.org/downloads</w:t>
        </w:r>
      </w:hyperlink>
      <w:r w:rsidR="00F56ED3">
        <w:rPr>
          <w:rFonts w:ascii="Garamond" w:hAnsi="Garamond" w:cstheme="minorHAnsi"/>
          <w:color w:val="333333"/>
          <w:sz w:val="22"/>
          <w:szCs w:val="22"/>
          <w:lang w:val="sv-SE"/>
        </w:rPr>
        <w:t xml:space="preserve"> </w:t>
      </w:r>
      <w:r w:rsidR="007A1BB9">
        <w:rPr>
          <w:rFonts w:ascii="Garamond" w:hAnsi="Garamond" w:cstheme="minorHAnsi"/>
          <w:b/>
          <w:sz w:val="22"/>
          <w:szCs w:val="22"/>
          <w:lang w:val="sv-SE"/>
        </w:rPr>
        <w:t xml:space="preserve">Text till litteraturseminarium 2. </w:t>
      </w:r>
    </w:p>
    <w:p w14:paraId="1BD6A210" w14:textId="49D320CB" w:rsidR="000B3708" w:rsidRPr="00E57D08" w:rsidRDefault="00F2768F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D2DBF">
        <w:rPr>
          <w:rFonts w:ascii="Garamond" w:eastAsiaTheme="majorEastAsia" w:hAnsi="Garamond" w:cstheme="majorBidi"/>
          <w:sz w:val="22"/>
          <w:szCs w:val="22"/>
          <w:lang w:val="en-US" w:eastAsia="en-US"/>
        </w:rPr>
        <w:t>Fukuyama, Francis (1992,</w:t>
      </w:r>
      <w:r w:rsidR="000B3708" w:rsidRPr="002D2DBF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 2006</w:t>
      </w:r>
      <w:r w:rsidRPr="002D2DBF">
        <w:rPr>
          <w:rFonts w:ascii="Garamond" w:eastAsiaTheme="majorEastAsia" w:hAnsi="Garamond" w:cstheme="majorBidi"/>
          <w:sz w:val="22"/>
          <w:szCs w:val="22"/>
          <w:lang w:val="en-US" w:eastAsia="en-US"/>
        </w:rPr>
        <w:t>, 2012</w:t>
      </w:r>
      <w:r w:rsidR="000B3708" w:rsidRPr="002D2DBF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). 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The end of history and the last man, London: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Hamish Hamilton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. </w:t>
      </w:r>
    </w:p>
    <w:p w14:paraId="1413F16B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Hardin G (1968). ’The Tragedy of the Commons.’ Science, Vol. 162, 13 December, ss1243-1248. </w:t>
      </w:r>
    </w:p>
    <w:p w14:paraId="5C2152C9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Hermele, Kenneth (2002). 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Vad kostar framtiden? Globaliseringen, miljön och Sverige. Ordfront. </w:t>
      </w:r>
    </w:p>
    <w:p w14:paraId="0571DCB6" w14:textId="00FE51EC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Hornborg, Alf (1998). ”Ekosystem, världssystem och miljörättvisa: om “</w:t>
      </w:r>
      <w:r w:rsidR="00CC360B"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grön” beroendeteori och hållbar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hetens fördelningsaspekter”, I Wärneryd, O &amp; Hilding-Rydevik, T (ed.) Hållbart samhälle – en antologi, Forskningsrådsnämnden. </w:t>
      </w:r>
    </w:p>
    <w:p w14:paraId="7C2CF6F9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Hornborg, Alf (2010) Myten om maskinen: essäer om makt, modernitet och miljö, Daidalos</w:t>
      </w:r>
    </w:p>
    <w:p w14:paraId="640BABE3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Karlsson, Rudolf &amp; Hansbo, Sven (1992). Geotekniska laboratorieanvisningar, D. 2. Jordarternas indelning och benämning. Statens råd för byggnadsforskning/svensk byggtjänst 1992</w:t>
      </w:r>
    </w:p>
    <w:p w14:paraId="2ECE0001" w14:textId="4EFBBC2A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Lange, A. (2006). The Impact of Equity-preferences on the Stability of International Environmental Agreements. 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Environmental &amp; Resource Economics 34(247-267</w:t>
      </w:r>
      <w:r w:rsidR="00D871C1"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)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. </w:t>
      </w:r>
    </w:p>
    <w:p w14:paraId="2FE2E65A" w14:textId="044D65F5" w:rsidR="000B3708" w:rsidRPr="00E57D08" w:rsidRDefault="005A374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Lindström Maurits m fl (2011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). Sveriges geologi från urtid till nutid. </w:t>
      </w:r>
      <w:r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>3 ed. Studentlitteratur.</w:t>
      </w:r>
    </w:p>
    <w:p w14:paraId="2EABE92E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Linnér, Björn-Ola (1998). The world household. Georg Borgström and the postwar population-resource crisis, Linköping Studies in Arts and Science, no 181. </w:t>
      </w:r>
    </w:p>
    <w:p w14:paraId="141D656D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Linnér, B-O (2003). The Return of Malthus. Environmentalism and Post-War Population-Resource Crises.Isle of Harris: White Horse Press. </w:t>
      </w:r>
    </w:p>
    <w:p w14:paraId="46C8C6A9" w14:textId="67DBCE69" w:rsidR="000B3708" w:rsidRPr="00E57D08" w:rsidRDefault="005A374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Lundqvist, Jan (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2006). Geologi - processer - utveckling - tillämpning. </w:t>
      </w:r>
      <w:r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>Studentlitteratur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. </w:t>
      </w:r>
    </w:p>
    <w:p w14:paraId="1F7A26DA" w14:textId="281A864A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Madigan, Michael </w:t>
      </w:r>
      <w:r w:rsidR="005A3748"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>T. och Martinko John M. (2015</w:t>
      </w:r>
      <w:r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). Brock: Biology of Microorganisms, </w:t>
      </w:r>
      <w:r w:rsidR="005A3748"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14 ed. </w:t>
      </w:r>
      <w:r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 Prentice-Hall. </w:t>
      </w:r>
    </w:p>
    <w:p w14:paraId="75355808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Myrdal, A. och Myrdal, G. (1934, omtryck 1997). Kris i befolkningsfrågan. Nya Doxa. </w:t>
      </w:r>
    </w:p>
    <w:p w14:paraId="1A7F3334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Nederveen-Pieterse, Jan. (2010). Development Theory (2nd ed), Sage Publications.</w:t>
      </w:r>
    </w:p>
    <w:p w14:paraId="1CDC14F4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Nelissen, N., Van Der Straaten, J. och Klinkers, L. (red.) 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(1997). Classics in Environmental Studies – An overview of classic texts in environmental studies. 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International Books. </w:t>
      </w:r>
    </w:p>
    <w:p w14:paraId="421C9DEC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Nordström, Ludvig (1938). Lortsverige, Tidsspegeln 1984. Texten kan hämtas på nätet genom att gå in på http://runeberg.org/lortsvrg/  </w:t>
      </w:r>
    </w:p>
    <w:p w14:paraId="5EE332EF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Odén, B. (2006). Biståndets idéhistoria: från Marshallhjälp till millenniemål. 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Lund, Studentlitteratur.</w:t>
      </w:r>
    </w:p>
    <w:p w14:paraId="4D25F09C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Okereke, C. (2006). Global environmental sustainability: Intragenerational equity and conceptions of justice in multilateral environmental regimes. Geoforum 37(5): 725-738. </w:t>
      </w:r>
    </w:p>
    <w:p w14:paraId="438C7F31" w14:textId="362D27C0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Pindyck, Robert </w:t>
      </w:r>
      <w:r w:rsidR="005A3748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S och Rubinfeld, Daniel L. (2013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), Microeconomics, International Edition </w:t>
      </w:r>
      <w:r w:rsidR="005A3748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8 ed.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Pearson Education In</w:t>
      </w:r>
      <w:r w:rsidR="005A3748"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ternational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. </w:t>
      </w:r>
    </w:p>
    <w:p w14:paraId="7FF85190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Radetzki, M (2001). Den gröna myten: ekonomisk tillväxt och miljöns kvalitet, SNS förlag. </w:t>
      </w:r>
    </w:p>
    <w:p w14:paraId="57612032" w14:textId="71A7A45A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Sen, A. (1999) Development as Freedom. 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Anchor Books. Finns även på svenska med titeln Utveckling som frihet, Daidalos 2002. </w:t>
      </w:r>
    </w:p>
    <w:p w14:paraId="441D0A6F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Shiva, V Vandana (2000). Stolen Harvest: The Hijacking of the Global Food Supply. South End Press. </w:t>
      </w:r>
    </w:p>
    <w:p w14:paraId="29263039" w14:textId="583EDA0A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Shiva, Vandana &amp; Moser, Ingunn (eds.) (1995). Biopolitics: A Feminist and Ecological Reader on Biotechnology. </w:t>
      </w:r>
      <w:r w:rsidRPr="00E57D08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Zed Books. </w:t>
      </w:r>
    </w:p>
    <w:p w14:paraId="3914C3C3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Shiva, Vandana (1998). Biopiracy: The Plunder of Nature and Knowledge. Green Books. </w:t>
      </w:r>
    </w:p>
    <w:p w14:paraId="6CA6ED7F" w14:textId="77AF0779" w:rsidR="000B3708" w:rsidRPr="00E57D08" w:rsidRDefault="00D576C2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lastRenderedPageBreak/>
        <w:t>Stiglitz, Joseph (2017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>). Globalization and its discontents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revisited</w:t>
      </w:r>
      <w:r w:rsidR="000B3708"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WW Norton, New York. </w:t>
      </w:r>
    </w:p>
    <w:p w14:paraId="5AF22349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Strachan, Tom och Read, Andrew P. (2011). Human Molecular Genetics 4th Ed. 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Bios Scientific Publishers Ltd. </w:t>
      </w:r>
    </w:p>
    <w:p w14:paraId="164094FE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Sveriges Geologiska Undersökning (SGU) (1986) Jordartskartan, Berggrundskartan samt Geologiska kartbladet. </w:t>
      </w:r>
    </w:p>
    <w:p w14:paraId="46A09636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Uddenberg, Nils (2005). Idéer om livet: en biologihistoria, band II. </w:t>
      </w: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Natur och kultur. </w:t>
      </w:r>
    </w:p>
    <w:p w14:paraId="19AF6977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UNDP Human development report 2001 ”Making new technologies work for human development”. </w:t>
      </w:r>
    </w:p>
    <w:p w14:paraId="796DB785" w14:textId="77777777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Wibeck, Victoria (2003) Genförändrad mat - vardagsmat? Åsikter och uppfattningar om genteknik och livsmedelsproduktion. Studentlitteratur. </w:t>
      </w:r>
    </w:p>
    <w:p w14:paraId="714B7214" w14:textId="3743C0BD" w:rsidR="000B3708" w:rsidRPr="00E57D08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t>Worster, Donald. (1996). De ekologiska idéernas historia. SNS förlag.</w:t>
      </w:r>
      <w:r w:rsidRPr="00E57D08">
        <w:rPr>
          <w:rFonts w:ascii="Garamond" w:eastAsiaTheme="majorEastAsia" w:hAnsi="Garamond" w:cstheme="majorBidi"/>
          <w:sz w:val="22"/>
          <w:szCs w:val="22"/>
          <w:lang w:val="sv-SE" w:eastAsia="en-US"/>
        </w:rPr>
        <w:br/>
      </w:r>
    </w:p>
    <w:p w14:paraId="4D8263D1" w14:textId="402673D2" w:rsidR="00C658A8" w:rsidRPr="00E57D08" w:rsidRDefault="00C658A8" w:rsidP="00C34848">
      <w:pPr>
        <w:pStyle w:val="Rubrik3"/>
        <w:spacing w:after="120" w:line="240" w:lineRule="auto"/>
        <w:rPr>
          <w:rFonts w:ascii="Garamond" w:eastAsiaTheme="majorEastAsia" w:hAnsi="Garamond"/>
          <w:color w:val="4F81BD" w:themeColor="accent1"/>
          <w:lang w:val="sv-SE" w:eastAsia="en-US"/>
        </w:rPr>
      </w:pPr>
      <w:r w:rsidRPr="00E57D08">
        <w:rPr>
          <w:rFonts w:ascii="Garamond" w:eastAsiaTheme="majorEastAsia" w:hAnsi="Garamond"/>
          <w:color w:val="4F81BD" w:themeColor="accent1"/>
          <w:lang w:val="sv-SE" w:eastAsia="en-US"/>
        </w:rPr>
        <w:t>Ekotoxikologi och geografiska informationssystem (GIS)</w:t>
      </w:r>
    </w:p>
    <w:p w14:paraId="0D722AF1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Alloway, B.J. and Ayres, D.C. (1997). Chemical Principles of Environmental Pollution. </w:t>
      </w: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CRC </w:t>
      </w:r>
    </w:p>
    <w:p w14:paraId="6FE61259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Arnberg, Wolter (2006). Starta med geografiska informationssystem. Studentlitteratur. </w:t>
      </w:r>
    </w:p>
    <w:p w14:paraId="0244EF6F" w14:textId="62DC71FB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Connell, D. (1999). </w:t>
      </w: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Introduction to ecotoxicology. Oxford, Blackwell Science. </w:t>
      </w: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ISBN 0-632-03852-7. </w:t>
      </w:r>
    </w:p>
    <w:p w14:paraId="29A220C9" w14:textId="153BF81A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Damström, K. (2011). Från datainsamling till rapport: att göra en statistisk undersökning. Studentlitteratur. </w:t>
      </w:r>
    </w:p>
    <w:p w14:paraId="4BD07FFC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Eklundh, L. (ed.). 2003. Geografisk Informationsbehandling – metoder och tillämpningar. Byggforskningsrådet och ULI. (3,. rev. uppl.) </w:t>
      </w:r>
    </w:p>
    <w:p w14:paraId="18CAC389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12DC0">
        <w:rPr>
          <w:rFonts w:ascii="Garamond" w:eastAsiaTheme="majorEastAsia" w:hAnsi="Garamond"/>
          <w:sz w:val="22"/>
          <w:szCs w:val="22"/>
          <w:lang w:val="sv-SE" w:eastAsia="en-US"/>
        </w:rPr>
        <w:t xml:space="preserve">Forbes V.E., and P. Calow (2002). </w:t>
      </w: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Extrapolation in Ecological Risk Assessment: Balancing pragmatism and precaution in chemical controls legislation. BioScience 52 (3) :249-257. </w:t>
      </w:r>
    </w:p>
    <w:p w14:paraId="35BC2235" w14:textId="799CBC10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>Forbes, V. E. and Forbes, T. L. (1994). Eco</w:t>
      </w:r>
      <w:r w:rsidR="00115041" w:rsidRPr="00270EDB">
        <w:rPr>
          <w:rFonts w:ascii="Garamond" w:eastAsiaTheme="majorEastAsia" w:hAnsi="Garamond"/>
          <w:sz w:val="22"/>
          <w:szCs w:val="22"/>
          <w:lang w:val="en-US" w:eastAsia="en-US"/>
        </w:rPr>
        <w:t>toxicology in theory and practic</w:t>
      </w: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e. Chapman and Hall ecotoxicology series 2. ISBN 0-444-88528-5. </w:t>
      </w:r>
    </w:p>
    <w:p w14:paraId="0D791104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Fowler, J, Cohen, L, Jarvis P, (1998) Practical statistics for field biology ISBN: 9780471982968 </w:t>
      </w:r>
    </w:p>
    <w:p w14:paraId="788E7E0C" w14:textId="654EF3D5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Girard, JE. </w:t>
      </w:r>
      <w:r w:rsidR="008F15E2"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(2014) </w:t>
      </w: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Principles of Environmental Chemistry, Third Edition . </w:t>
      </w:r>
    </w:p>
    <w:p w14:paraId="0D868A06" w14:textId="7FFEE1A9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Grandin, U. (2012) Dataanalys och hypotesprövning för statistikanvändare. Naturvårdsverket </w:t>
      </w:r>
      <w:hyperlink r:id="rId13" w:history="1">
        <w:r w:rsidR="00865A18" w:rsidRPr="00270EDB">
          <w:rPr>
            <w:rStyle w:val="Hyperlnk"/>
            <w:rFonts w:ascii="Garamond" w:eastAsiaTheme="majorEastAsia" w:hAnsi="Garamond"/>
            <w:sz w:val="22"/>
            <w:szCs w:val="22"/>
            <w:lang w:val="sv-SE" w:eastAsia="en-US"/>
          </w:rPr>
          <w:t>https://www.naturvardsverket.se/upload/stod-i-miljoarbetet/vagledning/miljoovervakning/handledning/dataanalys-och-hypotesprovning-for-statistikanvandare-uppd-2012-01-30.pdf</w:t>
        </w:r>
      </w:hyperlink>
    </w:p>
    <w:p w14:paraId="7D69BECD" w14:textId="38A9C9CC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Hall O., Alm G., Ene, S. och Jansson, U.  2003. Introduktion till kartografi och geografisk information. </w:t>
      </w: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Studentlitteratur. ISBN  91-44-04050-4. </w:t>
      </w:r>
    </w:p>
    <w:p w14:paraId="19BC256A" w14:textId="2F50A57B" w:rsidR="00914C7D" w:rsidRPr="00270EDB" w:rsidRDefault="00914C7D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>Harris, CA et al (2013) Principles of Sound Ecotoxicology. Environmental science and technology. 48: 3100–3111</w:t>
      </w:r>
      <w:r w:rsidR="000B0013"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. </w:t>
      </w:r>
      <w:r w:rsidR="000B0013" w:rsidRPr="007A1BB9">
        <w:rPr>
          <w:rFonts w:ascii="Garamond" w:hAnsi="Garamond" w:cstheme="minorHAnsi"/>
          <w:b/>
          <w:sz w:val="22"/>
          <w:szCs w:val="22"/>
          <w:lang w:val="en-US"/>
        </w:rPr>
        <w:t>Text till litteraturseminarium 3.</w:t>
      </w:r>
      <w:r w:rsidR="00E57D08" w:rsidRPr="007A1BB9">
        <w:rPr>
          <w:rFonts w:ascii="Garamond" w:hAnsi="Garamond" w:cstheme="minorHAnsi"/>
          <w:b/>
          <w:sz w:val="22"/>
          <w:szCs w:val="22"/>
          <w:lang w:val="en-US"/>
        </w:rPr>
        <w:t xml:space="preserve"> </w:t>
      </w:r>
    </w:p>
    <w:p w14:paraId="5CC9A845" w14:textId="61F4189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>Helsel, D. R. and Hirsch, R. M. (1992) Statistical Methods in Water Resources. Studies in Environmental Science 49. Elsevier Publishers B. V.  http://water.usgs.gov/pubs/twri/twri4a3/</w:t>
      </w:r>
    </w:p>
    <w:p w14:paraId="3F494B30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Körner, S. och Wahlgren, L. (2006). Praktisk statistisk (4:e upplagan). Studentlitteratur AB. 249 sidor. </w:t>
      </w:r>
    </w:p>
    <w:p w14:paraId="79D64E65" w14:textId="44AD2092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>K</w:t>
      </w:r>
      <w:r w:rsidR="008F15E2" w:rsidRPr="00270EDB">
        <w:rPr>
          <w:rFonts w:ascii="Garamond" w:eastAsiaTheme="majorEastAsia" w:hAnsi="Garamond"/>
          <w:sz w:val="22"/>
          <w:szCs w:val="22"/>
          <w:lang w:val="sv-SE" w:eastAsia="en-US"/>
        </w:rPr>
        <w:t>örner, S. och Wahlgren, L. (2015). Statistisk dataanalys (5</w:t>
      </w: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:e upplagan). Studentlitteratur AB. </w:t>
      </w:r>
    </w:p>
    <w:p w14:paraId="2D8A705A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Malmström, B. och Wellving, A. 1995. Introduktion till GIS. Utvecklingsrådet för landskapsinformation (ULI). </w:t>
      </w:r>
    </w:p>
    <w:p w14:paraId="330509AF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Schuurman, Nadine. (2004) GIS: a short introduction, Blackwell, Cornwall. </w:t>
      </w:r>
    </w:p>
    <w:p w14:paraId="63514202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t xml:space="preserve">Sterner, O. (2010). Förgiftningar och miljöhot, 2 uppl. Studentlitteratur, Lund, </w:t>
      </w:r>
    </w:p>
    <w:p w14:paraId="3A1405DF" w14:textId="2D321388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sv-SE" w:eastAsia="en-US"/>
        </w:rPr>
        <w:lastRenderedPageBreak/>
        <w:t xml:space="preserve">Wahlgren, L. (2013). SPSS steg för steg. </w:t>
      </w: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Studentlitteratur. </w:t>
      </w:r>
    </w:p>
    <w:p w14:paraId="1BD18CCB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>Walker et al (2012) Principles of Ecotoxicology, Fourth Edition</w:t>
      </w:r>
    </w:p>
    <w:p w14:paraId="5113190B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Wheater, C. P. och Cook, P. A. (2000). Using Statistics to Understand the Environment. London: Routledge. </w:t>
      </w:r>
    </w:p>
    <w:p w14:paraId="40C39339" w14:textId="02366E95" w:rsidR="000B3708" w:rsidRPr="00270EDB" w:rsidRDefault="000B3708" w:rsidP="00C34848">
      <w:pPr>
        <w:spacing w:line="240" w:lineRule="auto"/>
        <w:rPr>
          <w:rFonts w:ascii="Garamond" w:eastAsiaTheme="majorEastAsia" w:hAnsi="Garamond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/>
          <w:sz w:val="22"/>
          <w:szCs w:val="22"/>
          <w:lang w:val="en-US" w:eastAsia="en-US"/>
        </w:rPr>
        <w:t xml:space="preserve">Wright, David A. and Welbourn, Pamela. (2001). Environmental Toxicology. Cambridge University Press. </w:t>
      </w:r>
    </w:p>
    <w:p w14:paraId="7D3CF7E8" w14:textId="77777777" w:rsidR="000B3708" w:rsidRPr="00270EDB" w:rsidRDefault="000B3708" w:rsidP="00C34848">
      <w:pPr>
        <w:spacing w:line="240" w:lineRule="auto"/>
        <w:rPr>
          <w:rFonts w:ascii="Garamond" w:eastAsiaTheme="majorEastAsia" w:hAnsi="Garamond"/>
          <w:lang w:val="en-US" w:eastAsia="en-US"/>
        </w:rPr>
      </w:pPr>
    </w:p>
    <w:p w14:paraId="1E3C1D4C" w14:textId="0812A0D6" w:rsidR="00C658A8" w:rsidRPr="00E57D08" w:rsidRDefault="00C658A8" w:rsidP="00C34848">
      <w:pPr>
        <w:pStyle w:val="Rubrik3"/>
        <w:spacing w:after="120" w:line="240" w:lineRule="auto"/>
        <w:rPr>
          <w:rFonts w:ascii="Garamond" w:eastAsiaTheme="majorEastAsia" w:hAnsi="Garamond"/>
          <w:color w:val="4F81BD" w:themeColor="accent1"/>
          <w:lang w:val="en-US" w:eastAsia="en-US"/>
        </w:rPr>
      </w:pPr>
      <w:r w:rsidRPr="00E57D08">
        <w:rPr>
          <w:rFonts w:ascii="Garamond" w:eastAsiaTheme="majorEastAsia" w:hAnsi="Garamond"/>
          <w:color w:val="4F81BD" w:themeColor="accent1"/>
          <w:lang w:val="en-US" w:eastAsia="en-US"/>
        </w:rPr>
        <w:t>Miljöproblem i tid och rum</w:t>
      </w:r>
    </w:p>
    <w:p w14:paraId="73C46E35" w14:textId="761A0869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Adams Richard M; A. B. McCarl, and L. O Mearns, (2003). </w:t>
      </w: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>The Effects of Spatial Scale of Climate Scenarios on Economic Assessments: An Example from U.S. Agriculture</w:t>
      </w:r>
      <w:r w:rsidR="008F15E2"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>.</w:t>
      </w: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</w:t>
      </w:r>
      <w:r w:rsidRPr="00270EDB">
        <w:rPr>
          <w:rFonts w:ascii="Garamond" w:eastAsiaTheme="majorEastAsia" w:hAnsi="Garamond" w:cstheme="majorBidi"/>
          <w:i/>
          <w:sz w:val="22"/>
          <w:szCs w:val="22"/>
          <w:lang w:eastAsia="en-US"/>
        </w:rPr>
        <w:t>Climatic Change</w:t>
      </w: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60(1): 131-148. </w:t>
      </w:r>
    </w:p>
    <w:p w14:paraId="51C4D1E1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Alcamo, J. (2001). Scenarios as tools for international environmental assessment. Copenhagen: European Environment Agency (Environmental issues report No. 24). </w:t>
      </w:r>
      <w:hyperlink r:id="rId14" w:history="1">
        <w:r w:rsidRPr="00270EDB">
          <w:rPr>
            <w:rFonts w:ascii="Garamond" w:eastAsiaTheme="majorEastAsia" w:hAnsi="Garamond" w:cstheme="majorBidi"/>
            <w:lang w:eastAsia="en-US"/>
          </w:rPr>
          <w:t>http://www.eea.europa.eu/publications/environmental_issue_report_2001_24</w:t>
        </w:r>
      </w:hyperlink>
    </w:p>
    <w:p w14:paraId="06B4760A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i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Ayers, R. U. (2000). On forecasting discontinuities. Technological Forecasting and Social Change, 65(1), 81-97. </w:t>
      </w:r>
      <w:r w:rsidRPr="00270EDB">
        <w:rPr>
          <w:rFonts w:ascii="Garamond" w:eastAsiaTheme="majorEastAsia" w:hAnsi="Garamond" w:cstheme="majorBidi"/>
          <w:i/>
          <w:sz w:val="22"/>
          <w:szCs w:val="22"/>
          <w:lang w:val="sv-SE" w:eastAsia="en-US"/>
        </w:rPr>
        <w:t xml:space="preserve">Finns tillgänglig som e-tidskrift, hela numret 65(1) handlar om scenario planning. </w:t>
      </w:r>
    </w:p>
    <w:p w14:paraId="5421142E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Bergström, S. and Graham, L. P. (1998). </w:t>
      </w: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On the Scale Problem in Hydrological Modelling. Journal of Hydrology 211: 253-265. </w:t>
      </w:r>
    </w:p>
    <w:p w14:paraId="14100B8B" w14:textId="406463B3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i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Bond, A., Morrison-Sauders, A. and Howitt, R (eds 2012. Sustainability Assessment – Pluralism, Practice and Progress. 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Routhledge, London. </w:t>
      </w:r>
      <w:r w:rsidR="000B0013" w:rsidRPr="007A1BB9">
        <w:rPr>
          <w:rFonts w:ascii="Garamond" w:eastAsiaTheme="majorEastAsia" w:hAnsi="Garamond" w:cstheme="majorBidi"/>
          <w:b/>
          <w:sz w:val="22"/>
          <w:szCs w:val="22"/>
          <w:lang w:val="sv-SE" w:eastAsia="en-US"/>
        </w:rPr>
        <w:t>Kapitel 4 och 5 är t</w:t>
      </w:r>
      <w:r w:rsidR="002A64C1" w:rsidRPr="007A1BB9">
        <w:rPr>
          <w:rFonts w:ascii="Garamond" w:hAnsi="Garamond" w:cstheme="minorHAnsi"/>
          <w:b/>
          <w:sz w:val="22"/>
          <w:szCs w:val="22"/>
          <w:lang w:val="sv-SE"/>
        </w:rPr>
        <w:t>ext till litteraturseminarium 4</w:t>
      </w:r>
      <w:r w:rsidR="000B0013" w:rsidRPr="007A1BB9">
        <w:rPr>
          <w:rFonts w:ascii="Garamond" w:hAnsi="Garamond" w:cstheme="minorHAnsi"/>
          <w:b/>
          <w:sz w:val="22"/>
          <w:szCs w:val="22"/>
          <w:lang w:val="sv-SE"/>
        </w:rPr>
        <w:t>.</w:t>
      </w:r>
    </w:p>
    <w:p w14:paraId="46979D60" w14:textId="2BBFA201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212DC0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Fox, J. (1992). </w:t>
      </w: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The Problem of Scale in Community Resource-Management. Environmental Management 16(3): 289-297. </w:t>
      </w:r>
    </w:p>
    <w:p w14:paraId="2E011BFA" w14:textId="1500FDF7" w:rsidR="00007732" w:rsidRPr="00270EDB" w:rsidRDefault="00007732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>Hulme, M. (2010) Problems with making and governing global kinds of knowledge. Global Environmental Change, 20(4):558-564.</w:t>
      </w:r>
      <w:r w:rsidR="000B0013"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</w:t>
      </w:r>
      <w:r w:rsidR="000B0013" w:rsidRPr="007A1BB9">
        <w:rPr>
          <w:rFonts w:ascii="Garamond" w:hAnsi="Garamond" w:cstheme="minorHAnsi"/>
          <w:b/>
          <w:sz w:val="22"/>
          <w:szCs w:val="22"/>
          <w:lang w:val="en-US"/>
        </w:rPr>
        <w:t>Text till litteraturseminarium 4.</w:t>
      </w:r>
      <w:r w:rsidR="007A1BB9">
        <w:rPr>
          <w:rFonts w:ascii="Garamond" w:hAnsi="Garamond" w:cstheme="minorHAnsi"/>
          <w:b/>
          <w:sz w:val="22"/>
          <w:szCs w:val="22"/>
          <w:lang w:val="en-US"/>
        </w:rPr>
        <w:t xml:space="preserve"> </w:t>
      </w:r>
    </w:p>
    <w:p w14:paraId="417D4976" w14:textId="79C7C6A3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Kurz, H.E. (2003) Scale frames and counter-scale frames: constructing the problem of environmental injustice. Political Geography 22: 887-916. </w:t>
      </w:r>
    </w:p>
    <w:p w14:paraId="7E7808AF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Levin, S. A. (1992). The Problem of Pattern and Scale in Ecology. Ecology 73(6): 1943-1967. </w:t>
      </w:r>
    </w:p>
    <w:p w14:paraId="5DF21317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Liverman, D., Moran, E. F., Rindfuss, R. R. and Stern, P. C. (eds.). 1998. People and Pixels – Linking Remote Sensing and Social Science. Committee on the Human Dimensions of Global Change, National Research Council. </w:t>
      </w:r>
    </w:p>
    <w:p w14:paraId="2AD33A64" w14:textId="71B6BDF4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i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Lundqvist, Lennart  (2004). Sweden and Ecological Governance. </w:t>
      </w:r>
      <w:r w:rsidRPr="00270EDB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Manchester University Press. </w:t>
      </w:r>
    </w:p>
    <w:p w14:paraId="0473CA6D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Meadowcroft, J. (2002). Politics and scale: some implications for environmental governance. Landscape and Urban Planning, 61, Issues 2-4: 169-179. </w:t>
      </w:r>
    </w:p>
    <w:p w14:paraId="675C8EFF" w14:textId="5C524944" w:rsidR="00007732" w:rsidRPr="00212DC0" w:rsidRDefault="00007732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Meadows, D., Meadow, D och Randers, J. (2004). Limits to Growth – The 30-year update. </w:t>
      </w:r>
      <w:r w:rsidRPr="00212DC0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Chelsea Green Publishing.  </w:t>
      </w:r>
      <w:r w:rsidR="000B0013" w:rsidRPr="00212DC0">
        <w:rPr>
          <w:rFonts w:ascii="Garamond" w:hAnsi="Garamond" w:cstheme="minorHAnsi"/>
          <w:b/>
          <w:sz w:val="22"/>
          <w:szCs w:val="22"/>
          <w:lang w:val="en-US"/>
        </w:rPr>
        <w:t>Text till litteraturseminarium 5</w:t>
      </w:r>
      <w:r w:rsidR="00391146" w:rsidRPr="00212DC0">
        <w:rPr>
          <w:rFonts w:ascii="Garamond" w:hAnsi="Garamond" w:cstheme="minorHAnsi"/>
          <w:b/>
          <w:sz w:val="22"/>
          <w:szCs w:val="22"/>
          <w:lang w:val="en-US"/>
        </w:rPr>
        <w:t xml:space="preserve"> vissa delar</w:t>
      </w:r>
      <w:r w:rsidR="000B0013" w:rsidRPr="00212DC0">
        <w:rPr>
          <w:rFonts w:ascii="Garamond" w:hAnsi="Garamond" w:cstheme="minorHAnsi"/>
          <w:b/>
          <w:sz w:val="22"/>
          <w:szCs w:val="22"/>
          <w:lang w:val="en-US"/>
        </w:rPr>
        <w:t>.</w:t>
      </w:r>
    </w:p>
    <w:p w14:paraId="69295EA2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Montgomery, D. R. and W. E. Dietrich (1992). Channel Initiation and the Problem of Landscape Scale. Science 255(5046): 826-830. </w:t>
      </w:r>
    </w:p>
    <w:p w14:paraId="73205F0A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Mote, P. et al., (2003). Preparing for Climatic Change: The water, salmon, and forests of the Pacific Northwest. Climatic Change 61: 45-88. </w:t>
      </w:r>
    </w:p>
    <w:p w14:paraId="3BEAFBF1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Newson, M. D. and I. R. Calder (1989). “Forests and water resources: problems of prediction on a regional scale.” Philosophical Transactions of the Royal Society of London B 324(1223): 283-298. </w:t>
      </w:r>
    </w:p>
    <w:p w14:paraId="40D02963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Pastor, J., Y. Cohen, R. Moen (1999). Generation of spatial patterns in boreal forest landscapes. Ecosystems 2:439-450. </w:t>
      </w:r>
    </w:p>
    <w:p w14:paraId="0CD096D5" w14:textId="778512F2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lastRenderedPageBreak/>
        <w:t>Peterson, G. D (2000) Scaling ecological dy</w:t>
      </w:r>
      <w:r w:rsidR="00F403E8"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>namics: self-organization, hiera</w:t>
      </w: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rchical structure, and ecological resilience. Climatic Change 44 (3): 291-309. </w:t>
      </w:r>
    </w:p>
    <w:p w14:paraId="39371104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Phillips, J. D. (1995). Biogeomorphology and Landscape Evolution - the Problem of Scale. 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Geomorphology 13(1-4): 337-347. </w:t>
      </w:r>
    </w:p>
    <w:p w14:paraId="1094A3AB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Ritchey, T. (1997). Omvärlden 2021 - Fyra globala scenarier. Stockholm: Naturvårdsverket (Rapport 4726). </w:t>
      </w:r>
    </w:p>
    <w:p w14:paraId="31578919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Schneider, D.C. (2001) The Rise of the Concept of Scale in Ecology. BioScience 51 (7): 545-553. </w:t>
      </w:r>
    </w:p>
    <w:p w14:paraId="063363D8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Strayer, D.L., Ewing, H.A. and Bigelow, S. (2003) What kind of spatial and temporal detail are required in models of heterogeneous systems? Oikos 102: 654-662. </w:t>
      </w:r>
    </w:p>
    <w:p w14:paraId="07CA8B4B" w14:textId="5E155FF8" w:rsidR="00007732" w:rsidRPr="00270EDB" w:rsidRDefault="00007732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>U</w:t>
      </w:r>
      <w:r w:rsidR="000B0013"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NEP (2012) Global Environment Outlook 5 - Environment for the future we want. </w:t>
      </w:r>
      <w:hyperlink r:id="rId15" w:history="1">
        <w:r w:rsidR="000B0013" w:rsidRPr="00270EDB">
          <w:rPr>
            <w:rStyle w:val="Hyperlnk"/>
            <w:rFonts w:ascii="Garamond" w:eastAsiaTheme="majorEastAsia" w:hAnsi="Garamond" w:cstheme="majorBidi"/>
            <w:sz w:val="22"/>
            <w:szCs w:val="22"/>
            <w:lang w:eastAsia="en-US"/>
          </w:rPr>
          <w:t>http://web.unep.org/geo/assessments/global-assessments/global-environment-outlook-5</w:t>
        </w:r>
      </w:hyperlink>
      <w:r w:rsidR="000B0013"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. </w:t>
      </w:r>
      <w:r w:rsidR="000B0013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Tidigare versioner av denna finns också på </w:t>
      </w:r>
      <w:hyperlink r:id="rId16" w:history="1">
        <w:r w:rsidR="00865A18" w:rsidRPr="00270EDB">
          <w:rPr>
            <w:rStyle w:val="Hyperlnk"/>
            <w:rFonts w:ascii="Garamond" w:eastAsiaTheme="majorEastAsia" w:hAnsi="Garamond" w:cstheme="majorBidi"/>
            <w:sz w:val="22"/>
            <w:szCs w:val="22"/>
            <w:lang w:val="sv-SE" w:eastAsia="en-US"/>
          </w:rPr>
          <w:t>www.unep.org/geo</w:t>
        </w:r>
      </w:hyperlink>
      <w:r w:rsidR="00865A1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</w:t>
      </w:r>
      <w:r w:rsidR="000B0013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Där finns också de första underlagsrapporterna till GEO 6.</w:t>
      </w:r>
    </w:p>
    <w:p w14:paraId="149F313B" w14:textId="493F3DA6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>Waring, R. H. and S. W. Running.</w:t>
      </w:r>
      <w:r w:rsidR="008F15E2"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(2007)</w:t>
      </w: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Forest Ecosystems-Analysis at Multiple</w:t>
      </w:r>
      <w:r w:rsidR="008F15E2"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Scales, 3 ed.</w:t>
      </w:r>
      <w:r w:rsidR="00115041"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 Academic Press</w:t>
      </w:r>
    </w:p>
    <w:p w14:paraId="3A306685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Western, A. W. and G. Blöschl (1999). On the spatial scaling of soil moisture. Journal of Hydrology 217:203-224. </w:t>
      </w:r>
    </w:p>
    <w:p w14:paraId="6DD9DE18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Wilbanks, T. J. and Kates R.W (1999). Global Change in Local Places: How Scale Matters. Climatic Change 43(3): 601-628. </w:t>
      </w:r>
    </w:p>
    <w:p w14:paraId="5A2A407E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Winch, G. (1999). Dynamic visioning for dynamic environments. Journal of the Operational Research Society, 50(4), 354-361. </w:t>
      </w:r>
    </w:p>
    <w:p w14:paraId="21F912B1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Wu, J. and S. A. Levin (1997). A patch-based spatial modelling approach: conceptual framework and simulation scheme. Ecological modelling 101:325-346. </w:t>
      </w:r>
    </w:p>
    <w:p w14:paraId="6B4EDFDF" w14:textId="77777777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Wu, J. and O. L. Loucks (1995). From balance of nature to hierarchical patch dynamics: a paradigm shift in ecology. The quarterly review of biology 70(4): 439-466. </w:t>
      </w:r>
    </w:p>
    <w:p w14:paraId="7EDC05F6" w14:textId="3C6504D2" w:rsidR="00CE1FC2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eastAsia="en-US"/>
        </w:rPr>
        <w:t xml:space="preserve">Young, O. R. (1994). The Problem of Scale in Human Environment Relationships. Journal of Theoretical Politics 6(4): 429-447. </w:t>
      </w:r>
    </w:p>
    <w:p w14:paraId="0A76C96E" w14:textId="77777777" w:rsidR="00E33A0B" w:rsidRPr="00270EDB" w:rsidRDefault="00E33A0B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eastAsia="en-US"/>
        </w:rPr>
      </w:pPr>
    </w:p>
    <w:p w14:paraId="4527BC1E" w14:textId="6BD3EE2C" w:rsidR="000B370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D2DBF">
        <w:rPr>
          <w:rFonts w:ascii="Garamond" w:eastAsiaTheme="majorEastAsia" w:hAnsi="Garamond" w:cs="Arial"/>
          <w:b/>
          <w:bCs/>
          <w:color w:val="4F81BD" w:themeColor="accent1"/>
          <w:sz w:val="26"/>
          <w:szCs w:val="26"/>
          <w:lang w:val="en-US" w:eastAsia="en-US"/>
        </w:rPr>
        <w:t>Empirisk studie (B-uppsats</w:t>
      </w:r>
      <w:r w:rsidR="00F46C53" w:rsidRPr="002D2DBF">
        <w:rPr>
          <w:rFonts w:ascii="Garamond" w:eastAsiaTheme="majorEastAsia" w:hAnsi="Garamond" w:cs="Arial"/>
          <w:b/>
          <w:bCs/>
          <w:color w:val="4F81BD" w:themeColor="accent1"/>
          <w:sz w:val="26"/>
          <w:szCs w:val="26"/>
          <w:lang w:val="en-US" w:eastAsia="en-US"/>
        </w:rPr>
        <w:t>)</w:t>
      </w:r>
      <w:r w:rsidRPr="002D2DBF">
        <w:rPr>
          <w:rFonts w:ascii="Garamond" w:eastAsiaTheme="majorEastAsia" w:hAnsi="Garamond" w:cstheme="majorBidi"/>
          <w:b/>
          <w:bCs/>
          <w:smallCaps/>
          <w:spacing w:val="5"/>
          <w:sz w:val="36"/>
          <w:szCs w:val="36"/>
          <w:lang w:val="en-US" w:eastAsia="en-US"/>
        </w:rPr>
        <w:br/>
      </w:r>
      <w:r w:rsidR="000B3708" w:rsidRPr="002D2DBF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Alvesson &amp; Deetz (2000). 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Kritisk samhällsvetenskaplig metod. Studentlitteratur. Rekommenderas.</w:t>
      </w:r>
    </w:p>
    <w:p w14:paraId="2068AFC1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Barbour &amp; Kitzinger (1999). Developing Focus Group Research. Politics, Theory and Practice. Sage. </w:t>
      </w:r>
    </w:p>
    <w:p w14:paraId="6B2B4552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Bergström &amp; Boréus (2012). Textens mening och makt: metodbok i samhällsvetenskaplig textanalys. Studentlitteratur. </w:t>
      </w:r>
    </w:p>
    <w:p w14:paraId="760F3C31" w14:textId="1F4F6249" w:rsidR="000B3708" w:rsidRPr="00270EDB" w:rsidRDefault="00917F6C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Bernitz m.fl. (2017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) Finna rätt. Juristens källmaterial </w:t>
      </w:r>
      <w:r w:rsidR="008F15E2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och arbetsmetoder. 1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4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uppl. Norstedts juridik. </w:t>
      </w:r>
    </w:p>
    <w:p w14:paraId="41852919" w14:textId="59E8B124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Björ</w:t>
      </w:r>
      <w:r w:rsidR="008F15E2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klund, M. och Paulsson, U. (2012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). Seminarieboken - att skriva, presentera och opponera. </w:t>
      </w:r>
      <w:r w:rsidR="008F15E2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2 uppl. 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Studentlitteratur, Lund. </w:t>
      </w:r>
    </w:p>
    <w:p w14:paraId="2C868351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Booth WC m fl (2004). Forskning och skrivande. Konsten att skriva enkelt och effektivt. Studentlitteratur. </w:t>
      </w:r>
    </w:p>
    <w:p w14:paraId="3F688F18" w14:textId="5E401A73" w:rsidR="000B3708" w:rsidRPr="00270EDB" w:rsidRDefault="008F15E2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Christensen et al. (2016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). Mark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nadsundersökning – en handbok. 4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uppl. Studentlitteratur. </w:t>
      </w:r>
    </w:p>
    <w:p w14:paraId="29466F4D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Day, R. A. (2011). </w:t>
      </w:r>
      <w:r w:rsidRPr="00270EDB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How to write and publish a scientific paper. 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Cambridge University Press. </w:t>
      </w:r>
    </w:p>
    <w:p w14:paraId="0E289FD0" w14:textId="04109254" w:rsidR="000B3708" w:rsidRPr="00270EDB" w:rsidRDefault="008F15E2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Ejlertsson (2014). Enkäten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i praktiken. en handbok i enkätmetodik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, 3 uppl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. Studentlitteratur. </w:t>
      </w:r>
    </w:p>
    <w:p w14:paraId="4787A2F0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Ekström &amp; Larsson (2010). Metoder i kommunikationsvetenskap. Studentlitteratur. </w:t>
      </w:r>
    </w:p>
    <w:p w14:paraId="3982A9C1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lastRenderedPageBreak/>
        <w:t xml:space="preserve">Holme &amp; Krohn Solvang (1997). Forskningsmetodik: Om kvalitativa och kvantitativa metoder.  2:a uppl., Studentlitteratur. </w:t>
      </w:r>
    </w:p>
    <w:p w14:paraId="64B71F69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Holmer &amp; Starrin (1993). Deltagarorienterad forskning. Studentlitteratur. </w:t>
      </w:r>
    </w:p>
    <w:p w14:paraId="603CF83A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Holmqvist, T. (2002). Presentationsteknik. En handbok för underhållande presentationer. ISBN 91-47-04537-9: Liber. </w:t>
      </w:r>
    </w:p>
    <w:p w14:paraId="1E0BB74B" w14:textId="4B88D0A4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Hydén &amp; Hydén (1997). Att studera berättelser. Samhällsvetens</w:t>
      </w:r>
      <w:r w:rsidR="007B7EB7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kapliga och medicinska perspek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tiv. Liber. </w:t>
      </w:r>
    </w:p>
    <w:p w14:paraId="42837324" w14:textId="66438E30" w:rsidR="000B3708" w:rsidRPr="00270EDB" w:rsidRDefault="008F15E2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Johannessen, A. &amp; Tufte, P.A. (200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3) Introduktion till samhällsvetenskaplig metod, Malmö: Liber. </w:t>
      </w:r>
    </w:p>
    <w:p w14:paraId="47E4FD13" w14:textId="5C960D91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Justesen, L &amp; Mik-Meyer, N. (2010) Kvalitativa metoder: från vetenskapsteori till praktik, Lund: Studentlitteratur. </w:t>
      </w:r>
    </w:p>
    <w:p w14:paraId="36CDA94E" w14:textId="7F28D591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Kjörup, S. (2009) Människovetenskaperna: problem och traditioner i humanioras vetenskapsteori, Lund: Studentlitteratur. </w:t>
      </w:r>
    </w:p>
    <w:p w14:paraId="0AE4E24A" w14:textId="5AEB2E5A" w:rsidR="000B3708" w:rsidRPr="00270EDB" w:rsidRDefault="008F15E2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Kvale, S. &amp; Brinkmann, S. (2014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). Den kvalitativa forskningsintervjun</w:t>
      </w:r>
      <w:r w:rsidR="00511DFA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, 3 uppl. Lund: Studentlitteratur. 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 </w:t>
      </w:r>
    </w:p>
    <w:p w14:paraId="09C9F944" w14:textId="54F778A6" w:rsidR="000B3708" w:rsidRPr="00270EDB" w:rsidRDefault="00917F6C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Lantz (2013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). Intervjumetodik. Den professionellt genomf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örda intervjun. 3</w:t>
      </w:r>
      <w:r w:rsidR="000B3708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uppl. Studentlitteratur</w:t>
      </w:r>
    </w:p>
    <w:p w14:paraId="6E522C9A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Merriam (1994). Fallstudien som forskningsmetodik. Studentlitteratur.  </w:t>
      </w:r>
    </w:p>
    <w:p w14:paraId="6185F9F8" w14:textId="4E537DA6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Silverman, D.</w:t>
      </w:r>
      <w:r w:rsidR="00917F6C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(2015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). </w:t>
      </w:r>
      <w:r w:rsidRPr="00270EDB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Interpreting Qualitative Data. A Guide to the Principles of Qualitative Research. 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Sage: London </w:t>
      </w:r>
    </w:p>
    <w:p w14:paraId="6BD379D4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Wibeck V. (2010). Fokusgrupper. Om fokuserade gruppintervjuer som undersökningsmetod. </w:t>
      </w:r>
      <w:r w:rsidRPr="00270EDB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2 uppl. Studentlitteratur. </w:t>
      </w:r>
    </w:p>
    <w:p w14:paraId="2AF5B8F2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Yin (2009). Case study research: Design and methods. 4th Ed. </w:t>
      </w: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Sage. </w:t>
      </w:r>
    </w:p>
    <w:p w14:paraId="54AF2394" w14:textId="2FC4EA5E" w:rsidR="00C658A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Öberg G. (2007). Praktisk tvärvetenskap – tankar om och för gränsöverskridande projekt. </w:t>
      </w:r>
      <w:r w:rsidRPr="00270EDB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Studentlitteratur  </w:t>
      </w:r>
    </w:p>
    <w:p w14:paraId="2021B82E" w14:textId="77777777" w:rsidR="000B3708" w:rsidRPr="00270EDB" w:rsidRDefault="000B370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</w:p>
    <w:p w14:paraId="7475E6B5" w14:textId="49C8318D" w:rsidR="00C658A8" w:rsidRPr="00270EDB" w:rsidRDefault="00C658A8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en-US" w:eastAsia="en-US"/>
        </w:rPr>
      </w:pPr>
      <w:r w:rsidRPr="00270EDB">
        <w:rPr>
          <w:rFonts w:ascii="Garamond" w:eastAsiaTheme="majorEastAsia" w:hAnsi="Garamond" w:cs="Arial"/>
          <w:b/>
          <w:bCs/>
          <w:sz w:val="26"/>
          <w:szCs w:val="26"/>
          <w:lang w:val="en-US" w:eastAsia="en-US"/>
        </w:rPr>
        <w:t>Projektarbete</w:t>
      </w:r>
      <w:r w:rsidRPr="00270EDB">
        <w:rPr>
          <w:rFonts w:ascii="Garamond" w:eastAsiaTheme="majorEastAsia" w:hAnsi="Garamond" w:cstheme="majorBidi"/>
          <w:sz w:val="22"/>
          <w:szCs w:val="22"/>
          <w:lang w:val="en-US" w:eastAsia="en-US"/>
        </w:rPr>
        <w:br/>
      </w:r>
      <w:bookmarkEnd w:id="1"/>
      <w:bookmarkEnd w:id="2"/>
      <w:r w:rsidRPr="00270EDB">
        <w:rPr>
          <w:rFonts w:ascii="Garamond" w:eastAsiaTheme="majorEastAsia" w:hAnsi="Garamond" w:cstheme="majorBidi"/>
          <w:sz w:val="22"/>
          <w:szCs w:val="22"/>
          <w:lang w:val="en-US" w:eastAsia="en-US"/>
        </w:rPr>
        <w:t xml:space="preserve">Ding, H and Ding, X (2008) Project Management, Critical Praxis, and Process-oriented Approach to Teamwork, Business Communication Quarterly, Vol. 71 Issue 4, p456-471. </w:t>
      </w:r>
    </w:p>
    <w:p w14:paraId="6CA80377" w14:textId="7BA9FB0F" w:rsidR="000B0013" w:rsidRPr="00270EDB" w:rsidRDefault="000B0013" w:rsidP="00C34848">
      <w:pPr>
        <w:spacing w:line="240" w:lineRule="auto"/>
        <w:jc w:val="left"/>
        <w:rPr>
          <w:rFonts w:ascii="Garamond" w:hAnsi="Garamond" w:cstheme="minorHAnsi"/>
          <w:lang w:val="sv-SE"/>
        </w:rPr>
      </w:pPr>
      <w:bookmarkStart w:id="3" w:name="citation"/>
      <w:r w:rsidRPr="00270EDB">
        <w:rPr>
          <w:rFonts w:ascii="Garamond" w:hAnsi="Garamond" w:cstheme="minorHAnsi"/>
          <w:lang w:val="en-US"/>
        </w:rPr>
        <w:t xml:space="preserve">Moser, S (2010), Communicating climate change: history, challenges, process and future directions. </w:t>
      </w:r>
      <w:r w:rsidRPr="00270EDB">
        <w:rPr>
          <w:rFonts w:ascii="Garamond" w:hAnsi="Garamond" w:cstheme="minorHAnsi"/>
          <w:i/>
          <w:lang w:val="sv-SE"/>
        </w:rPr>
        <w:t>WIREs climate change</w:t>
      </w:r>
      <w:r w:rsidRPr="00270EDB">
        <w:rPr>
          <w:rFonts w:ascii="Garamond" w:hAnsi="Garamond" w:cstheme="minorHAnsi"/>
          <w:lang w:val="sv-SE"/>
        </w:rPr>
        <w:t xml:space="preserve"> 1:31-53. </w:t>
      </w:r>
      <w:r w:rsidRPr="006304EE">
        <w:rPr>
          <w:rFonts w:ascii="Garamond" w:hAnsi="Garamond" w:cstheme="minorHAnsi"/>
          <w:b/>
          <w:sz w:val="22"/>
          <w:szCs w:val="22"/>
          <w:lang w:val="sv-SE"/>
        </w:rPr>
        <w:t>Text till litteraturseminarium 6.</w:t>
      </w:r>
    </w:p>
    <w:p w14:paraId="4ED57371" w14:textId="111A8345" w:rsidR="000B0013" w:rsidRPr="00270EDB" w:rsidRDefault="00511DFA" w:rsidP="00C34848">
      <w:pPr>
        <w:spacing w:line="240" w:lineRule="auto"/>
        <w:jc w:val="left"/>
        <w:rPr>
          <w:rFonts w:ascii="Garamond" w:eastAsiaTheme="majorEastAsia" w:hAnsi="Garamond" w:cstheme="majorBidi"/>
          <w:sz w:val="22"/>
          <w:szCs w:val="22"/>
          <w:lang w:val="sv-SE" w:eastAsia="en-US"/>
        </w:rPr>
      </w:pPr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Wisén, J och Lindblom, B (2015</w:t>
      </w:r>
      <w:r w:rsidR="00C555A0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) Effektivt projektarbete</w:t>
      </w:r>
      <w:bookmarkEnd w:id="3"/>
      <w:r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 xml:space="preserve"> 9 uppl</w:t>
      </w:r>
      <w:r w:rsidR="00C555A0" w:rsidRPr="00270EDB">
        <w:rPr>
          <w:rFonts w:ascii="Garamond" w:eastAsiaTheme="majorEastAsia" w:hAnsi="Garamond" w:cstheme="majorBidi"/>
          <w:sz w:val="22"/>
          <w:szCs w:val="22"/>
          <w:lang w:val="sv-SE" w:eastAsia="en-US"/>
        </w:rPr>
        <w:t>, Stockholm, Norstedts juridik</w:t>
      </w:r>
    </w:p>
    <w:sectPr w:rsidR="000B0013" w:rsidRPr="00270EDB" w:rsidSect="00CE1FC2">
      <w:headerReference w:type="default" r:id="rId17"/>
      <w:footerReference w:type="even" r:id="rId18"/>
      <w:footerReference w:type="default" r:id="rId19"/>
      <w:pgSz w:w="11906" w:h="16838"/>
      <w:pgMar w:top="1417" w:right="1274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C381" w14:textId="77777777" w:rsidR="008E379C" w:rsidRDefault="008E379C">
      <w:r>
        <w:separator/>
      </w:r>
    </w:p>
  </w:endnote>
  <w:endnote w:type="continuationSeparator" w:id="0">
    <w:p w14:paraId="15BC7B2A" w14:textId="77777777" w:rsidR="008E379C" w:rsidRDefault="008E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C6CB" w14:textId="77777777" w:rsidR="00222534" w:rsidRDefault="00222534" w:rsidP="007C7BE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0A01085" w14:textId="77777777" w:rsidR="00222534" w:rsidRDefault="00222534" w:rsidP="009F5B0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890"/>
      <w:docPartObj>
        <w:docPartGallery w:val="Page Numbers (Bottom of Page)"/>
        <w:docPartUnique/>
      </w:docPartObj>
    </w:sdtPr>
    <w:sdtEndPr/>
    <w:sdtContent>
      <w:p w14:paraId="0AAA8CC6" w14:textId="37A50C3C" w:rsidR="000738D7" w:rsidRDefault="000738D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DC0" w:rsidRPr="00212DC0">
          <w:rPr>
            <w:noProof/>
            <w:lang w:val="sv-SE"/>
          </w:rPr>
          <w:t>1</w:t>
        </w:r>
        <w:r>
          <w:fldChar w:fldCharType="end"/>
        </w:r>
      </w:p>
    </w:sdtContent>
  </w:sdt>
  <w:p w14:paraId="76BACEA2" w14:textId="77777777" w:rsidR="00222534" w:rsidRDefault="00222534" w:rsidP="009F5B0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FE88" w14:textId="77777777" w:rsidR="008E379C" w:rsidRDefault="008E379C">
      <w:r>
        <w:separator/>
      </w:r>
    </w:p>
  </w:footnote>
  <w:footnote w:type="continuationSeparator" w:id="0">
    <w:p w14:paraId="6D37D800" w14:textId="77777777" w:rsidR="008E379C" w:rsidRDefault="008E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931C" w14:textId="4F4E288D" w:rsidR="00222534" w:rsidRPr="00270EDB" w:rsidRDefault="00222534">
    <w:pPr>
      <w:pStyle w:val="Sidhuvud"/>
      <w:rPr>
        <w:rFonts w:ascii="Garamond" w:hAnsi="Garamond"/>
        <w:sz w:val="22"/>
        <w:szCs w:val="22"/>
        <w:lang w:val="sv-SE"/>
      </w:rPr>
    </w:pPr>
    <w:r w:rsidRPr="00270EDB">
      <w:rPr>
        <w:rFonts w:ascii="Garamond" w:hAnsi="Garamond"/>
        <w:sz w:val="22"/>
        <w:szCs w:val="22"/>
        <w:lang w:val="sv-SE"/>
      </w:rPr>
      <w:t>Miljövetenskap B2 (</w:t>
    </w:r>
    <w:r w:rsidRPr="00270EDB">
      <w:rPr>
        <w:rFonts w:ascii="Garamond" w:hAnsi="Garamond" w:cs="Segoe UI"/>
        <w:color w:val="444444"/>
        <w:sz w:val="22"/>
        <w:szCs w:val="22"/>
        <w:lang w:val="sv-SE"/>
      </w:rPr>
      <w:t>746G18</w:t>
    </w:r>
    <w:r w:rsidR="00007732" w:rsidRPr="00270EDB">
      <w:rPr>
        <w:rFonts w:ascii="Garamond" w:hAnsi="Garamond"/>
        <w:sz w:val="22"/>
        <w:szCs w:val="22"/>
        <w:lang w:val="sv-SE"/>
      </w:rPr>
      <w:t>) VT-1</w:t>
    </w:r>
    <w:r w:rsidR="00D100A3" w:rsidRPr="00270EDB">
      <w:rPr>
        <w:rFonts w:ascii="Garamond" w:hAnsi="Garamond"/>
        <w:sz w:val="22"/>
        <w:szCs w:val="22"/>
        <w:lang w:val="sv-SE"/>
      </w:rPr>
      <w:t>9</w:t>
    </w:r>
  </w:p>
  <w:p w14:paraId="020469B9" w14:textId="77777777" w:rsidR="00222534" w:rsidRPr="009A2974" w:rsidRDefault="00222534">
    <w:pPr>
      <w:pStyle w:val="Sidhuvud"/>
      <w:rPr>
        <w:rFonts w:asciiTheme="majorHAnsi" w:hAnsiTheme="majorHAnsi"/>
        <w:sz w:val="22"/>
        <w:szCs w:val="22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D60"/>
    <w:multiLevelType w:val="multilevel"/>
    <w:tmpl w:val="1A4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C7F72"/>
    <w:multiLevelType w:val="hybridMultilevel"/>
    <w:tmpl w:val="3EF822E8"/>
    <w:lvl w:ilvl="0" w:tplc="BE72A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1BFD"/>
    <w:multiLevelType w:val="multilevel"/>
    <w:tmpl w:val="F57A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2"/>
    <w:rsid w:val="000067F1"/>
    <w:rsid w:val="00007732"/>
    <w:rsid w:val="0001523E"/>
    <w:rsid w:val="000153D3"/>
    <w:rsid w:val="00015D43"/>
    <w:rsid w:val="000164B3"/>
    <w:rsid w:val="000169D5"/>
    <w:rsid w:val="00020915"/>
    <w:rsid w:val="0002223F"/>
    <w:rsid w:val="00026439"/>
    <w:rsid w:val="00027F58"/>
    <w:rsid w:val="00030AB2"/>
    <w:rsid w:val="00030F20"/>
    <w:rsid w:val="00030F73"/>
    <w:rsid w:val="00031254"/>
    <w:rsid w:val="00032F6D"/>
    <w:rsid w:val="0003348F"/>
    <w:rsid w:val="00036FD2"/>
    <w:rsid w:val="0003784D"/>
    <w:rsid w:val="000405DE"/>
    <w:rsid w:val="00040EF8"/>
    <w:rsid w:val="00041460"/>
    <w:rsid w:val="000424FE"/>
    <w:rsid w:val="0004623C"/>
    <w:rsid w:val="00047FA5"/>
    <w:rsid w:val="00050032"/>
    <w:rsid w:val="00051905"/>
    <w:rsid w:val="0005273C"/>
    <w:rsid w:val="00052DDC"/>
    <w:rsid w:val="00054228"/>
    <w:rsid w:val="0005698E"/>
    <w:rsid w:val="00057268"/>
    <w:rsid w:val="00057848"/>
    <w:rsid w:val="000600E5"/>
    <w:rsid w:val="00066AF3"/>
    <w:rsid w:val="00067E6E"/>
    <w:rsid w:val="000706F1"/>
    <w:rsid w:val="00071606"/>
    <w:rsid w:val="00071F12"/>
    <w:rsid w:val="000738D7"/>
    <w:rsid w:val="00084184"/>
    <w:rsid w:val="00085A5F"/>
    <w:rsid w:val="00086CA5"/>
    <w:rsid w:val="00092105"/>
    <w:rsid w:val="000932CD"/>
    <w:rsid w:val="00095833"/>
    <w:rsid w:val="000A07C7"/>
    <w:rsid w:val="000A34E9"/>
    <w:rsid w:val="000A5C8F"/>
    <w:rsid w:val="000A610F"/>
    <w:rsid w:val="000A6771"/>
    <w:rsid w:val="000A7A3B"/>
    <w:rsid w:val="000B0013"/>
    <w:rsid w:val="000B222E"/>
    <w:rsid w:val="000B3708"/>
    <w:rsid w:val="000B4645"/>
    <w:rsid w:val="000B4AD1"/>
    <w:rsid w:val="000B5D8E"/>
    <w:rsid w:val="000C0204"/>
    <w:rsid w:val="000C07B4"/>
    <w:rsid w:val="000C1829"/>
    <w:rsid w:val="000C6EBC"/>
    <w:rsid w:val="000D0501"/>
    <w:rsid w:val="000D18F1"/>
    <w:rsid w:val="000D1A74"/>
    <w:rsid w:val="000D48FA"/>
    <w:rsid w:val="000D4F6D"/>
    <w:rsid w:val="000D51DC"/>
    <w:rsid w:val="000D54C7"/>
    <w:rsid w:val="000E2CEA"/>
    <w:rsid w:val="000E47A2"/>
    <w:rsid w:val="000E4EE4"/>
    <w:rsid w:val="000E5D5D"/>
    <w:rsid w:val="000F11B5"/>
    <w:rsid w:val="000F666F"/>
    <w:rsid w:val="000F7D02"/>
    <w:rsid w:val="00100FF9"/>
    <w:rsid w:val="00103B0B"/>
    <w:rsid w:val="00103DE9"/>
    <w:rsid w:val="00104254"/>
    <w:rsid w:val="00111EA3"/>
    <w:rsid w:val="00115041"/>
    <w:rsid w:val="001154E9"/>
    <w:rsid w:val="00115551"/>
    <w:rsid w:val="0011578E"/>
    <w:rsid w:val="00115C29"/>
    <w:rsid w:val="00117DA5"/>
    <w:rsid w:val="00120A6F"/>
    <w:rsid w:val="00121BA4"/>
    <w:rsid w:val="00121BB3"/>
    <w:rsid w:val="00121E2C"/>
    <w:rsid w:val="00124A18"/>
    <w:rsid w:val="001266AD"/>
    <w:rsid w:val="00132C43"/>
    <w:rsid w:val="00133E56"/>
    <w:rsid w:val="0013454A"/>
    <w:rsid w:val="00134862"/>
    <w:rsid w:val="00134A22"/>
    <w:rsid w:val="00135AC3"/>
    <w:rsid w:val="0014133D"/>
    <w:rsid w:val="001438F6"/>
    <w:rsid w:val="00150EFE"/>
    <w:rsid w:val="00153920"/>
    <w:rsid w:val="001564FC"/>
    <w:rsid w:val="00156DD2"/>
    <w:rsid w:val="001572AE"/>
    <w:rsid w:val="00160D87"/>
    <w:rsid w:val="00163DCF"/>
    <w:rsid w:val="0016614D"/>
    <w:rsid w:val="001662BC"/>
    <w:rsid w:val="00167E8D"/>
    <w:rsid w:val="0017159A"/>
    <w:rsid w:val="001716D9"/>
    <w:rsid w:val="00171E5A"/>
    <w:rsid w:val="001729B4"/>
    <w:rsid w:val="00173538"/>
    <w:rsid w:val="00174B3C"/>
    <w:rsid w:val="00176DC7"/>
    <w:rsid w:val="00177F7D"/>
    <w:rsid w:val="00181A6F"/>
    <w:rsid w:val="00183AE5"/>
    <w:rsid w:val="00185958"/>
    <w:rsid w:val="00186255"/>
    <w:rsid w:val="001875FD"/>
    <w:rsid w:val="00190C78"/>
    <w:rsid w:val="00191868"/>
    <w:rsid w:val="00191C6D"/>
    <w:rsid w:val="00193548"/>
    <w:rsid w:val="001946F7"/>
    <w:rsid w:val="001968FB"/>
    <w:rsid w:val="001A02F5"/>
    <w:rsid w:val="001A39B6"/>
    <w:rsid w:val="001A4B4C"/>
    <w:rsid w:val="001A530D"/>
    <w:rsid w:val="001A7227"/>
    <w:rsid w:val="001B7543"/>
    <w:rsid w:val="001C0580"/>
    <w:rsid w:val="001C080D"/>
    <w:rsid w:val="001C4BA3"/>
    <w:rsid w:val="001C509D"/>
    <w:rsid w:val="001D2AA0"/>
    <w:rsid w:val="001D3E64"/>
    <w:rsid w:val="001D4FA7"/>
    <w:rsid w:val="001D51CC"/>
    <w:rsid w:val="001D55F5"/>
    <w:rsid w:val="001D5EB2"/>
    <w:rsid w:val="001D6B40"/>
    <w:rsid w:val="001D6DF3"/>
    <w:rsid w:val="001D7818"/>
    <w:rsid w:val="001E01AC"/>
    <w:rsid w:val="001E264A"/>
    <w:rsid w:val="001E3ABC"/>
    <w:rsid w:val="001E3DC4"/>
    <w:rsid w:val="001E7E39"/>
    <w:rsid w:val="001F0DF0"/>
    <w:rsid w:val="001F3AB8"/>
    <w:rsid w:val="001F3E0A"/>
    <w:rsid w:val="001F46C7"/>
    <w:rsid w:val="001F4CC9"/>
    <w:rsid w:val="001F5CA1"/>
    <w:rsid w:val="001F670C"/>
    <w:rsid w:val="001F6A03"/>
    <w:rsid w:val="001F744A"/>
    <w:rsid w:val="0020175D"/>
    <w:rsid w:val="0020322C"/>
    <w:rsid w:val="00205935"/>
    <w:rsid w:val="002106F3"/>
    <w:rsid w:val="0021083B"/>
    <w:rsid w:val="00211216"/>
    <w:rsid w:val="00212DC0"/>
    <w:rsid w:val="0021505E"/>
    <w:rsid w:val="0021553E"/>
    <w:rsid w:val="00216879"/>
    <w:rsid w:val="00216D54"/>
    <w:rsid w:val="00220719"/>
    <w:rsid w:val="002212E0"/>
    <w:rsid w:val="0022138A"/>
    <w:rsid w:val="00222534"/>
    <w:rsid w:val="0022310D"/>
    <w:rsid w:val="00223D9B"/>
    <w:rsid w:val="00224E34"/>
    <w:rsid w:val="00225C67"/>
    <w:rsid w:val="0022790C"/>
    <w:rsid w:val="002320B8"/>
    <w:rsid w:val="00232946"/>
    <w:rsid w:val="00232F33"/>
    <w:rsid w:val="00233877"/>
    <w:rsid w:val="00234A1D"/>
    <w:rsid w:val="00241682"/>
    <w:rsid w:val="002449FC"/>
    <w:rsid w:val="002506DB"/>
    <w:rsid w:val="00251A96"/>
    <w:rsid w:val="0025729C"/>
    <w:rsid w:val="002572EC"/>
    <w:rsid w:val="00260863"/>
    <w:rsid w:val="00263B7E"/>
    <w:rsid w:val="002643AB"/>
    <w:rsid w:val="0026475B"/>
    <w:rsid w:val="00265050"/>
    <w:rsid w:val="00267A5A"/>
    <w:rsid w:val="00267DD3"/>
    <w:rsid w:val="00270EDB"/>
    <w:rsid w:val="00272298"/>
    <w:rsid w:val="002730CF"/>
    <w:rsid w:val="00276F6C"/>
    <w:rsid w:val="002770EA"/>
    <w:rsid w:val="00283DDF"/>
    <w:rsid w:val="00284BE2"/>
    <w:rsid w:val="0028690F"/>
    <w:rsid w:val="00287397"/>
    <w:rsid w:val="00290A30"/>
    <w:rsid w:val="002925AC"/>
    <w:rsid w:val="00294205"/>
    <w:rsid w:val="002949FD"/>
    <w:rsid w:val="00297EFE"/>
    <w:rsid w:val="002A04B2"/>
    <w:rsid w:val="002A18D3"/>
    <w:rsid w:val="002A1C2A"/>
    <w:rsid w:val="002A2AFA"/>
    <w:rsid w:val="002A3CD0"/>
    <w:rsid w:val="002A5582"/>
    <w:rsid w:val="002A64C1"/>
    <w:rsid w:val="002A708D"/>
    <w:rsid w:val="002A7BE7"/>
    <w:rsid w:val="002B3E73"/>
    <w:rsid w:val="002B49DA"/>
    <w:rsid w:val="002B4FF1"/>
    <w:rsid w:val="002B5D6B"/>
    <w:rsid w:val="002B6971"/>
    <w:rsid w:val="002B6ECC"/>
    <w:rsid w:val="002C2BE7"/>
    <w:rsid w:val="002C2C1B"/>
    <w:rsid w:val="002C3113"/>
    <w:rsid w:val="002C6973"/>
    <w:rsid w:val="002D0164"/>
    <w:rsid w:val="002D0A90"/>
    <w:rsid w:val="002D2DBF"/>
    <w:rsid w:val="002D3DE0"/>
    <w:rsid w:val="002D3FD4"/>
    <w:rsid w:val="002D4377"/>
    <w:rsid w:val="002D65BA"/>
    <w:rsid w:val="002D6BB0"/>
    <w:rsid w:val="002E216E"/>
    <w:rsid w:val="002E28CE"/>
    <w:rsid w:val="002E43A5"/>
    <w:rsid w:val="002E6C2E"/>
    <w:rsid w:val="002E7A18"/>
    <w:rsid w:val="002F120C"/>
    <w:rsid w:val="002F1A7E"/>
    <w:rsid w:val="002F210C"/>
    <w:rsid w:val="002F23DE"/>
    <w:rsid w:val="002F4996"/>
    <w:rsid w:val="002F4EDB"/>
    <w:rsid w:val="002F5C60"/>
    <w:rsid w:val="002F6AB1"/>
    <w:rsid w:val="00301086"/>
    <w:rsid w:val="00302985"/>
    <w:rsid w:val="00303ACD"/>
    <w:rsid w:val="003045CF"/>
    <w:rsid w:val="003053D2"/>
    <w:rsid w:val="00310F29"/>
    <w:rsid w:val="00311357"/>
    <w:rsid w:val="0031344C"/>
    <w:rsid w:val="0032062E"/>
    <w:rsid w:val="00320643"/>
    <w:rsid w:val="003230B0"/>
    <w:rsid w:val="00326ABA"/>
    <w:rsid w:val="003270EA"/>
    <w:rsid w:val="00327B6D"/>
    <w:rsid w:val="00327D82"/>
    <w:rsid w:val="0033048E"/>
    <w:rsid w:val="00330A3B"/>
    <w:rsid w:val="0033312E"/>
    <w:rsid w:val="00335AA7"/>
    <w:rsid w:val="00335B60"/>
    <w:rsid w:val="003367CD"/>
    <w:rsid w:val="00337AF6"/>
    <w:rsid w:val="00337DE7"/>
    <w:rsid w:val="0034354F"/>
    <w:rsid w:val="00343E06"/>
    <w:rsid w:val="00343FCE"/>
    <w:rsid w:val="00347CD7"/>
    <w:rsid w:val="003515E8"/>
    <w:rsid w:val="00353057"/>
    <w:rsid w:val="00353FC9"/>
    <w:rsid w:val="00354BF5"/>
    <w:rsid w:val="00354F78"/>
    <w:rsid w:val="00355DF0"/>
    <w:rsid w:val="0035721F"/>
    <w:rsid w:val="00361D4C"/>
    <w:rsid w:val="00363745"/>
    <w:rsid w:val="0036486E"/>
    <w:rsid w:val="00364AF1"/>
    <w:rsid w:val="0036518E"/>
    <w:rsid w:val="00365539"/>
    <w:rsid w:val="00366156"/>
    <w:rsid w:val="00367514"/>
    <w:rsid w:val="0037049C"/>
    <w:rsid w:val="00372506"/>
    <w:rsid w:val="003730FF"/>
    <w:rsid w:val="003756DC"/>
    <w:rsid w:val="003756E4"/>
    <w:rsid w:val="00376955"/>
    <w:rsid w:val="00376EF0"/>
    <w:rsid w:val="00380D3D"/>
    <w:rsid w:val="003836C5"/>
    <w:rsid w:val="00383937"/>
    <w:rsid w:val="00383BB7"/>
    <w:rsid w:val="00384613"/>
    <w:rsid w:val="003855C7"/>
    <w:rsid w:val="00387F2E"/>
    <w:rsid w:val="00391146"/>
    <w:rsid w:val="003A1F8E"/>
    <w:rsid w:val="003A3C7A"/>
    <w:rsid w:val="003A44AB"/>
    <w:rsid w:val="003A494E"/>
    <w:rsid w:val="003A4F85"/>
    <w:rsid w:val="003B0405"/>
    <w:rsid w:val="003B1B59"/>
    <w:rsid w:val="003B3140"/>
    <w:rsid w:val="003B4225"/>
    <w:rsid w:val="003B4D4B"/>
    <w:rsid w:val="003B5672"/>
    <w:rsid w:val="003B6201"/>
    <w:rsid w:val="003B6277"/>
    <w:rsid w:val="003B6293"/>
    <w:rsid w:val="003B6637"/>
    <w:rsid w:val="003B69D0"/>
    <w:rsid w:val="003B75CD"/>
    <w:rsid w:val="003B7D84"/>
    <w:rsid w:val="003C0E7A"/>
    <w:rsid w:val="003C1186"/>
    <w:rsid w:val="003C1DBF"/>
    <w:rsid w:val="003C220B"/>
    <w:rsid w:val="003C65D4"/>
    <w:rsid w:val="003C6DB1"/>
    <w:rsid w:val="003C766E"/>
    <w:rsid w:val="003C79FA"/>
    <w:rsid w:val="003C7B14"/>
    <w:rsid w:val="003D0CC7"/>
    <w:rsid w:val="003D19F9"/>
    <w:rsid w:val="003D25EC"/>
    <w:rsid w:val="003D379F"/>
    <w:rsid w:val="003D3B39"/>
    <w:rsid w:val="003D65E9"/>
    <w:rsid w:val="003D67CE"/>
    <w:rsid w:val="003D6A17"/>
    <w:rsid w:val="003D6ABA"/>
    <w:rsid w:val="003E12AE"/>
    <w:rsid w:val="003E5EA1"/>
    <w:rsid w:val="003E5FD2"/>
    <w:rsid w:val="003E7BBD"/>
    <w:rsid w:val="003F050D"/>
    <w:rsid w:val="003F0A05"/>
    <w:rsid w:val="003F3B2A"/>
    <w:rsid w:val="003F4026"/>
    <w:rsid w:val="003F4F39"/>
    <w:rsid w:val="003F60C9"/>
    <w:rsid w:val="003F7398"/>
    <w:rsid w:val="00404596"/>
    <w:rsid w:val="004049CA"/>
    <w:rsid w:val="004067C5"/>
    <w:rsid w:val="00407578"/>
    <w:rsid w:val="00411EDC"/>
    <w:rsid w:val="004125DB"/>
    <w:rsid w:val="00412B01"/>
    <w:rsid w:val="00412B91"/>
    <w:rsid w:val="00414F3F"/>
    <w:rsid w:val="004160A8"/>
    <w:rsid w:val="004166D3"/>
    <w:rsid w:val="00416C95"/>
    <w:rsid w:val="00420FC8"/>
    <w:rsid w:val="00423758"/>
    <w:rsid w:val="00423BB4"/>
    <w:rsid w:val="00425DA4"/>
    <w:rsid w:val="00425DD7"/>
    <w:rsid w:val="004302CF"/>
    <w:rsid w:val="004320DB"/>
    <w:rsid w:val="004331F9"/>
    <w:rsid w:val="00433B58"/>
    <w:rsid w:val="00433CA3"/>
    <w:rsid w:val="00434122"/>
    <w:rsid w:val="004349E6"/>
    <w:rsid w:val="00437E07"/>
    <w:rsid w:val="0044201C"/>
    <w:rsid w:val="00443352"/>
    <w:rsid w:val="00447613"/>
    <w:rsid w:val="004524F9"/>
    <w:rsid w:val="004541FE"/>
    <w:rsid w:val="00456B32"/>
    <w:rsid w:val="00461A9D"/>
    <w:rsid w:val="00462B73"/>
    <w:rsid w:val="00463013"/>
    <w:rsid w:val="00463E2B"/>
    <w:rsid w:val="00464D61"/>
    <w:rsid w:val="00465884"/>
    <w:rsid w:val="00465F53"/>
    <w:rsid w:val="00471C5F"/>
    <w:rsid w:val="00473BC4"/>
    <w:rsid w:val="004742DD"/>
    <w:rsid w:val="004747A7"/>
    <w:rsid w:val="00481F4D"/>
    <w:rsid w:val="004823A5"/>
    <w:rsid w:val="00482BE7"/>
    <w:rsid w:val="00490BBE"/>
    <w:rsid w:val="00492848"/>
    <w:rsid w:val="004932B3"/>
    <w:rsid w:val="004939D7"/>
    <w:rsid w:val="0049498E"/>
    <w:rsid w:val="00496B13"/>
    <w:rsid w:val="004A3674"/>
    <w:rsid w:val="004A478B"/>
    <w:rsid w:val="004A4B89"/>
    <w:rsid w:val="004A59B9"/>
    <w:rsid w:val="004A6101"/>
    <w:rsid w:val="004A662A"/>
    <w:rsid w:val="004A6AB4"/>
    <w:rsid w:val="004B034E"/>
    <w:rsid w:val="004B0BE9"/>
    <w:rsid w:val="004B2AB7"/>
    <w:rsid w:val="004B2E7F"/>
    <w:rsid w:val="004B429C"/>
    <w:rsid w:val="004B436F"/>
    <w:rsid w:val="004B6D53"/>
    <w:rsid w:val="004B6D72"/>
    <w:rsid w:val="004C036D"/>
    <w:rsid w:val="004C16B9"/>
    <w:rsid w:val="004C4D60"/>
    <w:rsid w:val="004C55B9"/>
    <w:rsid w:val="004C56B5"/>
    <w:rsid w:val="004C71DF"/>
    <w:rsid w:val="004C7BC3"/>
    <w:rsid w:val="004C7CB2"/>
    <w:rsid w:val="004D0DEB"/>
    <w:rsid w:val="004D3A83"/>
    <w:rsid w:val="004D45EC"/>
    <w:rsid w:val="004D5817"/>
    <w:rsid w:val="004E11F5"/>
    <w:rsid w:val="004E73DB"/>
    <w:rsid w:val="004F0600"/>
    <w:rsid w:val="004F24F5"/>
    <w:rsid w:val="004F5EF3"/>
    <w:rsid w:val="004F66EB"/>
    <w:rsid w:val="00500282"/>
    <w:rsid w:val="00500AD6"/>
    <w:rsid w:val="00500E18"/>
    <w:rsid w:val="00501DD6"/>
    <w:rsid w:val="00501F22"/>
    <w:rsid w:val="005062A2"/>
    <w:rsid w:val="00506907"/>
    <w:rsid w:val="00511DFA"/>
    <w:rsid w:val="005125AB"/>
    <w:rsid w:val="00512894"/>
    <w:rsid w:val="00512BC5"/>
    <w:rsid w:val="0051403D"/>
    <w:rsid w:val="0051504D"/>
    <w:rsid w:val="00521FCA"/>
    <w:rsid w:val="0052301E"/>
    <w:rsid w:val="00523B68"/>
    <w:rsid w:val="00524887"/>
    <w:rsid w:val="00525072"/>
    <w:rsid w:val="005263D9"/>
    <w:rsid w:val="005276B4"/>
    <w:rsid w:val="00531818"/>
    <w:rsid w:val="00531BEC"/>
    <w:rsid w:val="00535759"/>
    <w:rsid w:val="00537419"/>
    <w:rsid w:val="00543497"/>
    <w:rsid w:val="00552B29"/>
    <w:rsid w:val="00553911"/>
    <w:rsid w:val="005544B9"/>
    <w:rsid w:val="005567FF"/>
    <w:rsid w:val="00556807"/>
    <w:rsid w:val="005576E7"/>
    <w:rsid w:val="0056126C"/>
    <w:rsid w:val="00562439"/>
    <w:rsid w:val="005637E3"/>
    <w:rsid w:val="005659FD"/>
    <w:rsid w:val="005708AE"/>
    <w:rsid w:val="00571A3A"/>
    <w:rsid w:val="005727A5"/>
    <w:rsid w:val="00572B67"/>
    <w:rsid w:val="00573C96"/>
    <w:rsid w:val="00573F75"/>
    <w:rsid w:val="005752A0"/>
    <w:rsid w:val="00575D31"/>
    <w:rsid w:val="00580E83"/>
    <w:rsid w:val="00582BF6"/>
    <w:rsid w:val="00582DA3"/>
    <w:rsid w:val="00583495"/>
    <w:rsid w:val="005842EA"/>
    <w:rsid w:val="00585242"/>
    <w:rsid w:val="00585357"/>
    <w:rsid w:val="0058660E"/>
    <w:rsid w:val="005866CA"/>
    <w:rsid w:val="00592F44"/>
    <w:rsid w:val="00595EB9"/>
    <w:rsid w:val="005A19A3"/>
    <w:rsid w:val="005A3748"/>
    <w:rsid w:val="005A4BE4"/>
    <w:rsid w:val="005A55E5"/>
    <w:rsid w:val="005A5B6A"/>
    <w:rsid w:val="005B1901"/>
    <w:rsid w:val="005B6F73"/>
    <w:rsid w:val="005B75ED"/>
    <w:rsid w:val="005C16E6"/>
    <w:rsid w:val="005C38C8"/>
    <w:rsid w:val="005C48B1"/>
    <w:rsid w:val="005C5B39"/>
    <w:rsid w:val="005C5B4A"/>
    <w:rsid w:val="005C61EE"/>
    <w:rsid w:val="005D055E"/>
    <w:rsid w:val="005D14F0"/>
    <w:rsid w:val="005D27E2"/>
    <w:rsid w:val="005D2C74"/>
    <w:rsid w:val="005D58CC"/>
    <w:rsid w:val="005D6294"/>
    <w:rsid w:val="005D6326"/>
    <w:rsid w:val="005D6870"/>
    <w:rsid w:val="005E0E43"/>
    <w:rsid w:val="005E13B5"/>
    <w:rsid w:val="005E2B58"/>
    <w:rsid w:val="005E33E4"/>
    <w:rsid w:val="005E4140"/>
    <w:rsid w:val="005E605D"/>
    <w:rsid w:val="005E6B32"/>
    <w:rsid w:val="005E6E6A"/>
    <w:rsid w:val="005E6F4D"/>
    <w:rsid w:val="005E781D"/>
    <w:rsid w:val="005F6A3D"/>
    <w:rsid w:val="005F6BDC"/>
    <w:rsid w:val="00600889"/>
    <w:rsid w:val="00603A14"/>
    <w:rsid w:val="00604752"/>
    <w:rsid w:val="00605207"/>
    <w:rsid w:val="00605BCA"/>
    <w:rsid w:val="0060633D"/>
    <w:rsid w:val="00607B4E"/>
    <w:rsid w:val="00607E23"/>
    <w:rsid w:val="00607E5E"/>
    <w:rsid w:val="00610002"/>
    <w:rsid w:val="00611BB8"/>
    <w:rsid w:val="006130E3"/>
    <w:rsid w:val="006139FA"/>
    <w:rsid w:val="00615EAF"/>
    <w:rsid w:val="006202F7"/>
    <w:rsid w:val="00620E47"/>
    <w:rsid w:val="00624555"/>
    <w:rsid w:val="00624A13"/>
    <w:rsid w:val="00625155"/>
    <w:rsid w:val="006256CF"/>
    <w:rsid w:val="0063043E"/>
    <w:rsid w:val="006304EE"/>
    <w:rsid w:val="0063067E"/>
    <w:rsid w:val="0063230D"/>
    <w:rsid w:val="00632DFB"/>
    <w:rsid w:val="00636818"/>
    <w:rsid w:val="006410A5"/>
    <w:rsid w:val="006416D0"/>
    <w:rsid w:val="00642A13"/>
    <w:rsid w:val="00644588"/>
    <w:rsid w:val="0065781D"/>
    <w:rsid w:val="00661066"/>
    <w:rsid w:val="00662FC5"/>
    <w:rsid w:val="006634F0"/>
    <w:rsid w:val="00665436"/>
    <w:rsid w:val="00666371"/>
    <w:rsid w:val="00666BF9"/>
    <w:rsid w:val="00666D62"/>
    <w:rsid w:val="00667299"/>
    <w:rsid w:val="00667D7E"/>
    <w:rsid w:val="006763EF"/>
    <w:rsid w:val="0068168B"/>
    <w:rsid w:val="00681909"/>
    <w:rsid w:val="00685068"/>
    <w:rsid w:val="0068506A"/>
    <w:rsid w:val="00686FA8"/>
    <w:rsid w:val="00687072"/>
    <w:rsid w:val="00692101"/>
    <w:rsid w:val="00692CA6"/>
    <w:rsid w:val="006946AD"/>
    <w:rsid w:val="00694820"/>
    <w:rsid w:val="006A0858"/>
    <w:rsid w:val="006A1D7D"/>
    <w:rsid w:val="006A22CE"/>
    <w:rsid w:val="006A6FA0"/>
    <w:rsid w:val="006A73D2"/>
    <w:rsid w:val="006A7EE2"/>
    <w:rsid w:val="006B211E"/>
    <w:rsid w:val="006B362D"/>
    <w:rsid w:val="006B4100"/>
    <w:rsid w:val="006B5888"/>
    <w:rsid w:val="006B687B"/>
    <w:rsid w:val="006C041B"/>
    <w:rsid w:val="006C0BD3"/>
    <w:rsid w:val="006C2149"/>
    <w:rsid w:val="006C3279"/>
    <w:rsid w:val="006C4A64"/>
    <w:rsid w:val="006C526D"/>
    <w:rsid w:val="006C5806"/>
    <w:rsid w:val="006C6C8A"/>
    <w:rsid w:val="006D0FE0"/>
    <w:rsid w:val="006D1C0F"/>
    <w:rsid w:val="006D1DAB"/>
    <w:rsid w:val="006D25AF"/>
    <w:rsid w:val="006D41B3"/>
    <w:rsid w:val="006D435E"/>
    <w:rsid w:val="006D5352"/>
    <w:rsid w:val="006D7F75"/>
    <w:rsid w:val="006E15D2"/>
    <w:rsid w:val="006E187C"/>
    <w:rsid w:val="006E443A"/>
    <w:rsid w:val="006E5145"/>
    <w:rsid w:val="006F19FD"/>
    <w:rsid w:val="006F296D"/>
    <w:rsid w:val="006F4657"/>
    <w:rsid w:val="006F5E5F"/>
    <w:rsid w:val="006F7A84"/>
    <w:rsid w:val="006F7B1A"/>
    <w:rsid w:val="007021B3"/>
    <w:rsid w:val="007036B1"/>
    <w:rsid w:val="00705090"/>
    <w:rsid w:val="00710117"/>
    <w:rsid w:val="007135DA"/>
    <w:rsid w:val="007138EC"/>
    <w:rsid w:val="00717DB8"/>
    <w:rsid w:val="0072031A"/>
    <w:rsid w:val="0072250D"/>
    <w:rsid w:val="0072348D"/>
    <w:rsid w:val="00723CEC"/>
    <w:rsid w:val="00723D30"/>
    <w:rsid w:val="0072439E"/>
    <w:rsid w:val="00725DC9"/>
    <w:rsid w:val="00726444"/>
    <w:rsid w:val="00731ADF"/>
    <w:rsid w:val="0073406C"/>
    <w:rsid w:val="00735747"/>
    <w:rsid w:val="00744547"/>
    <w:rsid w:val="00744C28"/>
    <w:rsid w:val="0074550D"/>
    <w:rsid w:val="007457DA"/>
    <w:rsid w:val="007542B9"/>
    <w:rsid w:val="00754807"/>
    <w:rsid w:val="00754F7D"/>
    <w:rsid w:val="00756BBB"/>
    <w:rsid w:val="007578D3"/>
    <w:rsid w:val="00761341"/>
    <w:rsid w:val="0076163B"/>
    <w:rsid w:val="00766244"/>
    <w:rsid w:val="00770DFD"/>
    <w:rsid w:val="007732E3"/>
    <w:rsid w:val="00773661"/>
    <w:rsid w:val="0077370D"/>
    <w:rsid w:val="007745AE"/>
    <w:rsid w:val="0077491D"/>
    <w:rsid w:val="0077504A"/>
    <w:rsid w:val="00777D51"/>
    <w:rsid w:val="00780081"/>
    <w:rsid w:val="00781288"/>
    <w:rsid w:val="00781D3F"/>
    <w:rsid w:val="00782E9C"/>
    <w:rsid w:val="00790140"/>
    <w:rsid w:val="007904AE"/>
    <w:rsid w:val="007908E7"/>
    <w:rsid w:val="00790FA1"/>
    <w:rsid w:val="00793759"/>
    <w:rsid w:val="0079447D"/>
    <w:rsid w:val="007966C2"/>
    <w:rsid w:val="007A0F38"/>
    <w:rsid w:val="007A1BB9"/>
    <w:rsid w:val="007A3B7F"/>
    <w:rsid w:val="007A3ECF"/>
    <w:rsid w:val="007A716F"/>
    <w:rsid w:val="007B08F2"/>
    <w:rsid w:val="007B1457"/>
    <w:rsid w:val="007B203E"/>
    <w:rsid w:val="007B284C"/>
    <w:rsid w:val="007B34A8"/>
    <w:rsid w:val="007B358B"/>
    <w:rsid w:val="007B5369"/>
    <w:rsid w:val="007B556A"/>
    <w:rsid w:val="007B63C1"/>
    <w:rsid w:val="007B7EB7"/>
    <w:rsid w:val="007C36EC"/>
    <w:rsid w:val="007C3F0D"/>
    <w:rsid w:val="007C5AE2"/>
    <w:rsid w:val="007C5B4E"/>
    <w:rsid w:val="007C5B8A"/>
    <w:rsid w:val="007C7BEF"/>
    <w:rsid w:val="007D00C8"/>
    <w:rsid w:val="007D0967"/>
    <w:rsid w:val="007D0EFA"/>
    <w:rsid w:val="007D3A24"/>
    <w:rsid w:val="007D4518"/>
    <w:rsid w:val="007D6110"/>
    <w:rsid w:val="007D649F"/>
    <w:rsid w:val="007D64B8"/>
    <w:rsid w:val="007D78EE"/>
    <w:rsid w:val="007E4255"/>
    <w:rsid w:val="007E4E55"/>
    <w:rsid w:val="007E7EC0"/>
    <w:rsid w:val="007F3401"/>
    <w:rsid w:val="007F52CE"/>
    <w:rsid w:val="007F769E"/>
    <w:rsid w:val="008017BF"/>
    <w:rsid w:val="00803DE1"/>
    <w:rsid w:val="0081105D"/>
    <w:rsid w:val="00811661"/>
    <w:rsid w:val="00814D16"/>
    <w:rsid w:val="00814D7B"/>
    <w:rsid w:val="00815B45"/>
    <w:rsid w:val="00817592"/>
    <w:rsid w:val="00817DE6"/>
    <w:rsid w:val="00820088"/>
    <w:rsid w:val="00820B85"/>
    <w:rsid w:val="0082214D"/>
    <w:rsid w:val="00823C0D"/>
    <w:rsid w:val="00824952"/>
    <w:rsid w:val="0082695E"/>
    <w:rsid w:val="00830D97"/>
    <w:rsid w:val="0083161C"/>
    <w:rsid w:val="00833346"/>
    <w:rsid w:val="00833A2B"/>
    <w:rsid w:val="00836876"/>
    <w:rsid w:val="0083732B"/>
    <w:rsid w:val="00837589"/>
    <w:rsid w:val="00845CAA"/>
    <w:rsid w:val="008502F4"/>
    <w:rsid w:val="00856D40"/>
    <w:rsid w:val="00860131"/>
    <w:rsid w:val="00865A18"/>
    <w:rsid w:val="00865FDA"/>
    <w:rsid w:val="0086697B"/>
    <w:rsid w:val="008709BC"/>
    <w:rsid w:val="00871810"/>
    <w:rsid w:val="008744E6"/>
    <w:rsid w:val="00874E43"/>
    <w:rsid w:val="008819B6"/>
    <w:rsid w:val="00881F33"/>
    <w:rsid w:val="00882825"/>
    <w:rsid w:val="00883273"/>
    <w:rsid w:val="008845E9"/>
    <w:rsid w:val="008846EC"/>
    <w:rsid w:val="00884AF5"/>
    <w:rsid w:val="00886908"/>
    <w:rsid w:val="008908FE"/>
    <w:rsid w:val="00891C9D"/>
    <w:rsid w:val="00892A61"/>
    <w:rsid w:val="00892B17"/>
    <w:rsid w:val="00892DD7"/>
    <w:rsid w:val="00892E7C"/>
    <w:rsid w:val="00893112"/>
    <w:rsid w:val="008940D9"/>
    <w:rsid w:val="00894B6F"/>
    <w:rsid w:val="00895EF2"/>
    <w:rsid w:val="008A2F36"/>
    <w:rsid w:val="008A3B29"/>
    <w:rsid w:val="008A41B1"/>
    <w:rsid w:val="008A5D27"/>
    <w:rsid w:val="008A62C5"/>
    <w:rsid w:val="008B0664"/>
    <w:rsid w:val="008B10D3"/>
    <w:rsid w:val="008B471D"/>
    <w:rsid w:val="008B5519"/>
    <w:rsid w:val="008B5EC8"/>
    <w:rsid w:val="008B6D77"/>
    <w:rsid w:val="008C054C"/>
    <w:rsid w:val="008C0A46"/>
    <w:rsid w:val="008C2B66"/>
    <w:rsid w:val="008C4A68"/>
    <w:rsid w:val="008C5066"/>
    <w:rsid w:val="008C59C1"/>
    <w:rsid w:val="008C64FE"/>
    <w:rsid w:val="008C7FA6"/>
    <w:rsid w:val="008D1AE8"/>
    <w:rsid w:val="008D1E14"/>
    <w:rsid w:val="008D4F96"/>
    <w:rsid w:val="008D729C"/>
    <w:rsid w:val="008E0C00"/>
    <w:rsid w:val="008E379C"/>
    <w:rsid w:val="008E5130"/>
    <w:rsid w:val="008E68F9"/>
    <w:rsid w:val="008E6F51"/>
    <w:rsid w:val="008F0B32"/>
    <w:rsid w:val="008F15E2"/>
    <w:rsid w:val="008F1DC3"/>
    <w:rsid w:val="008F6AB3"/>
    <w:rsid w:val="00902053"/>
    <w:rsid w:val="009034B9"/>
    <w:rsid w:val="00903D59"/>
    <w:rsid w:val="00904218"/>
    <w:rsid w:val="0090551F"/>
    <w:rsid w:val="00905C48"/>
    <w:rsid w:val="009074C2"/>
    <w:rsid w:val="00910875"/>
    <w:rsid w:val="00910D4D"/>
    <w:rsid w:val="00912C06"/>
    <w:rsid w:val="00913F55"/>
    <w:rsid w:val="00914C7D"/>
    <w:rsid w:val="00914D7F"/>
    <w:rsid w:val="00916752"/>
    <w:rsid w:val="009170FB"/>
    <w:rsid w:val="009175BB"/>
    <w:rsid w:val="00917F6C"/>
    <w:rsid w:val="00923B2D"/>
    <w:rsid w:val="00925B59"/>
    <w:rsid w:val="00931C2B"/>
    <w:rsid w:val="00934426"/>
    <w:rsid w:val="00940AA7"/>
    <w:rsid w:val="009419A9"/>
    <w:rsid w:val="00941D3E"/>
    <w:rsid w:val="0094233A"/>
    <w:rsid w:val="009429A8"/>
    <w:rsid w:val="009468E2"/>
    <w:rsid w:val="00947C86"/>
    <w:rsid w:val="009519DC"/>
    <w:rsid w:val="00952655"/>
    <w:rsid w:val="00955063"/>
    <w:rsid w:val="00955E43"/>
    <w:rsid w:val="00956164"/>
    <w:rsid w:val="00957837"/>
    <w:rsid w:val="00962AC6"/>
    <w:rsid w:val="00962F2B"/>
    <w:rsid w:val="00962F38"/>
    <w:rsid w:val="00963C2C"/>
    <w:rsid w:val="00964933"/>
    <w:rsid w:val="00966DBB"/>
    <w:rsid w:val="0097023A"/>
    <w:rsid w:val="009709D8"/>
    <w:rsid w:val="00973C7A"/>
    <w:rsid w:val="0097544A"/>
    <w:rsid w:val="00975C70"/>
    <w:rsid w:val="00975F1A"/>
    <w:rsid w:val="00976AAD"/>
    <w:rsid w:val="00976B3B"/>
    <w:rsid w:val="009772A4"/>
    <w:rsid w:val="00980EA9"/>
    <w:rsid w:val="009822FB"/>
    <w:rsid w:val="00984522"/>
    <w:rsid w:val="009848FE"/>
    <w:rsid w:val="009851BF"/>
    <w:rsid w:val="0098780D"/>
    <w:rsid w:val="00991035"/>
    <w:rsid w:val="0099161C"/>
    <w:rsid w:val="00993C58"/>
    <w:rsid w:val="0099456E"/>
    <w:rsid w:val="0099460C"/>
    <w:rsid w:val="009946E5"/>
    <w:rsid w:val="009A01C6"/>
    <w:rsid w:val="009A08E9"/>
    <w:rsid w:val="009A2974"/>
    <w:rsid w:val="009A5118"/>
    <w:rsid w:val="009A51E8"/>
    <w:rsid w:val="009A7A79"/>
    <w:rsid w:val="009B0584"/>
    <w:rsid w:val="009B11DB"/>
    <w:rsid w:val="009B15A3"/>
    <w:rsid w:val="009B1FD1"/>
    <w:rsid w:val="009B2B9E"/>
    <w:rsid w:val="009B4AD3"/>
    <w:rsid w:val="009B6C3B"/>
    <w:rsid w:val="009B6E65"/>
    <w:rsid w:val="009B76B7"/>
    <w:rsid w:val="009C08E3"/>
    <w:rsid w:val="009C0D9A"/>
    <w:rsid w:val="009C1639"/>
    <w:rsid w:val="009C3418"/>
    <w:rsid w:val="009C3F46"/>
    <w:rsid w:val="009C41E7"/>
    <w:rsid w:val="009C4CFC"/>
    <w:rsid w:val="009C5C7B"/>
    <w:rsid w:val="009C5F2A"/>
    <w:rsid w:val="009D1725"/>
    <w:rsid w:val="009D3CC1"/>
    <w:rsid w:val="009D438A"/>
    <w:rsid w:val="009D54D5"/>
    <w:rsid w:val="009D5811"/>
    <w:rsid w:val="009D6A15"/>
    <w:rsid w:val="009D7294"/>
    <w:rsid w:val="009E12E8"/>
    <w:rsid w:val="009E1E21"/>
    <w:rsid w:val="009E25D7"/>
    <w:rsid w:val="009F346C"/>
    <w:rsid w:val="009F3967"/>
    <w:rsid w:val="009F3D11"/>
    <w:rsid w:val="009F41D2"/>
    <w:rsid w:val="009F5B08"/>
    <w:rsid w:val="00A046AF"/>
    <w:rsid w:val="00A05CE5"/>
    <w:rsid w:val="00A079BA"/>
    <w:rsid w:val="00A10152"/>
    <w:rsid w:val="00A128D5"/>
    <w:rsid w:val="00A16432"/>
    <w:rsid w:val="00A16E62"/>
    <w:rsid w:val="00A218AA"/>
    <w:rsid w:val="00A2335F"/>
    <w:rsid w:val="00A2470F"/>
    <w:rsid w:val="00A249DE"/>
    <w:rsid w:val="00A24D65"/>
    <w:rsid w:val="00A26D7E"/>
    <w:rsid w:val="00A27A55"/>
    <w:rsid w:val="00A27D50"/>
    <w:rsid w:val="00A30263"/>
    <w:rsid w:val="00A32089"/>
    <w:rsid w:val="00A322DC"/>
    <w:rsid w:val="00A3578E"/>
    <w:rsid w:val="00A3794C"/>
    <w:rsid w:val="00A4061D"/>
    <w:rsid w:val="00A40DC4"/>
    <w:rsid w:val="00A42FF2"/>
    <w:rsid w:val="00A46FD8"/>
    <w:rsid w:val="00A515FA"/>
    <w:rsid w:val="00A523E6"/>
    <w:rsid w:val="00A52D1E"/>
    <w:rsid w:val="00A53799"/>
    <w:rsid w:val="00A537A8"/>
    <w:rsid w:val="00A54447"/>
    <w:rsid w:val="00A548C1"/>
    <w:rsid w:val="00A609D3"/>
    <w:rsid w:val="00A63510"/>
    <w:rsid w:val="00A63B87"/>
    <w:rsid w:val="00A6547D"/>
    <w:rsid w:val="00A66727"/>
    <w:rsid w:val="00A700BE"/>
    <w:rsid w:val="00A7073C"/>
    <w:rsid w:val="00A7307D"/>
    <w:rsid w:val="00A742EC"/>
    <w:rsid w:val="00A75D3D"/>
    <w:rsid w:val="00A76925"/>
    <w:rsid w:val="00A8025E"/>
    <w:rsid w:val="00A809FE"/>
    <w:rsid w:val="00A82391"/>
    <w:rsid w:val="00A83B34"/>
    <w:rsid w:val="00A8416D"/>
    <w:rsid w:val="00A850F5"/>
    <w:rsid w:val="00A852A1"/>
    <w:rsid w:val="00A86648"/>
    <w:rsid w:val="00A86893"/>
    <w:rsid w:val="00A90364"/>
    <w:rsid w:val="00A911DF"/>
    <w:rsid w:val="00A9258E"/>
    <w:rsid w:val="00A92821"/>
    <w:rsid w:val="00A94F76"/>
    <w:rsid w:val="00A9562D"/>
    <w:rsid w:val="00A96063"/>
    <w:rsid w:val="00A97F1D"/>
    <w:rsid w:val="00AA0659"/>
    <w:rsid w:val="00AA4144"/>
    <w:rsid w:val="00AA4AA6"/>
    <w:rsid w:val="00AA520C"/>
    <w:rsid w:val="00AA5927"/>
    <w:rsid w:val="00AA69BD"/>
    <w:rsid w:val="00AA7661"/>
    <w:rsid w:val="00AA788A"/>
    <w:rsid w:val="00AB0E1B"/>
    <w:rsid w:val="00AB489A"/>
    <w:rsid w:val="00AB6060"/>
    <w:rsid w:val="00AC16DF"/>
    <w:rsid w:val="00AC1959"/>
    <w:rsid w:val="00AC3795"/>
    <w:rsid w:val="00AC5FFA"/>
    <w:rsid w:val="00AC7A40"/>
    <w:rsid w:val="00AD177A"/>
    <w:rsid w:val="00AD2B4A"/>
    <w:rsid w:val="00AD30AE"/>
    <w:rsid w:val="00AD4A2B"/>
    <w:rsid w:val="00AD7666"/>
    <w:rsid w:val="00AD7767"/>
    <w:rsid w:val="00AD77CF"/>
    <w:rsid w:val="00AD7C46"/>
    <w:rsid w:val="00AE0EE7"/>
    <w:rsid w:val="00AE15C0"/>
    <w:rsid w:val="00AE16E7"/>
    <w:rsid w:val="00AE1A4F"/>
    <w:rsid w:val="00AE5E4B"/>
    <w:rsid w:val="00AE674A"/>
    <w:rsid w:val="00AE6969"/>
    <w:rsid w:val="00AF006C"/>
    <w:rsid w:val="00AF1BCB"/>
    <w:rsid w:val="00AF2475"/>
    <w:rsid w:val="00AF2FF3"/>
    <w:rsid w:val="00AF6AC1"/>
    <w:rsid w:val="00AF7792"/>
    <w:rsid w:val="00AF78E5"/>
    <w:rsid w:val="00B0177C"/>
    <w:rsid w:val="00B0224A"/>
    <w:rsid w:val="00B0520E"/>
    <w:rsid w:val="00B0584E"/>
    <w:rsid w:val="00B14045"/>
    <w:rsid w:val="00B14AF2"/>
    <w:rsid w:val="00B14C90"/>
    <w:rsid w:val="00B153AD"/>
    <w:rsid w:val="00B17C2E"/>
    <w:rsid w:val="00B216A0"/>
    <w:rsid w:val="00B25FFB"/>
    <w:rsid w:val="00B32065"/>
    <w:rsid w:val="00B352D2"/>
    <w:rsid w:val="00B35AF6"/>
    <w:rsid w:val="00B369B0"/>
    <w:rsid w:val="00B44ACC"/>
    <w:rsid w:val="00B44DE1"/>
    <w:rsid w:val="00B451E3"/>
    <w:rsid w:val="00B528A1"/>
    <w:rsid w:val="00B54FE1"/>
    <w:rsid w:val="00B5514D"/>
    <w:rsid w:val="00B57E97"/>
    <w:rsid w:val="00B619BD"/>
    <w:rsid w:val="00B649DE"/>
    <w:rsid w:val="00B6657D"/>
    <w:rsid w:val="00B67D68"/>
    <w:rsid w:val="00B710BD"/>
    <w:rsid w:val="00B716CF"/>
    <w:rsid w:val="00B73F60"/>
    <w:rsid w:val="00B73FCC"/>
    <w:rsid w:val="00B77002"/>
    <w:rsid w:val="00B81B51"/>
    <w:rsid w:val="00B845FC"/>
    <w:rsid w:val="00B87859"/>
    <w:rsid w:val="00B87CA7"/>
    <w:rsid w:val="00B92764"/>
    <w:rsid w:val="00B92823"/>
    <w:rsid w:val="00B92B66"/>
    <w:rsid w:val="00B9317B"/>
    <w:rsid w:val="00B9521D"/>
    <w:rsid w:val="00B96489"/>
    <w:rsid w:val="00BA3C3A"/>
    <w:rsid w:val="00BA43B9"/>
    <w:rsid w:val="00BA45F6"/>
    <w:rsid w:val="00BA7A11"/>
    <w:rsid w:val="00BB35A7"/>
    <w:rsid w:val="00BB7533"/>
    <w:rsid w:val="00BC06AD"/>
    <w:rsid w:val="00BC0ACD"/>
    <w:rsid w:val="00BC35EE"/>
    <w:rsid w:val="00BC5E0B"/>
    <w:rsid w:val="00BC7D3A"/>
    <w:rsid w:val="00BD0F96"/>
    <w:rsid w:val="00BD2977"/>
    <w:rsid w:val="00BD459B"/>
    <w:rsid w:val="00BD4DA4"/>
    <w:rsid w:val="00BD60BA"/>
    <w:rsid w:val="00BD6739"/>
    <w:rsid w:val="00BD6D83"/>
    <w:rsid w:val="00BD6E4E"/>
    <w:rsid w:val="00BE0470"/>
    <w:rsid w:val="00BE05EB"/>
    <w:rsid w:val="00BE4A00"/>
    <w:rsid w:val="00BE6078"/>
    <w:rsid w:val="00BE6F2F"/>
    <w:rsid w:val="00BE7738"/>
    <w:rsid w:val="00BE7F7F"/>
    <w:rsid w:val="00BF0248"/>
    <w:rsid w:val="00BF2399"/>
    <w:rsid w:val="00BF2484"/>
    <w:rsid w:val="00BF2496"/>
    <w:rsid w:val="00BF3FDC"/>
    <w:rsid w:val="00BF51F7"/>
    <w:rsid w:val="00BF6497"/>
    <w:rsid w:val="00BF7583"/>
    <w:rsid w:val="00BF75FB"/>
    <w:rsid w:val="00BF7A73"/>
    <w:rsid w:val="00C012BE"/>
    <w:rsid w:val="00C02E5A"/>
    <w:rsid w:val="00C03D95"/>
    <w:rsid w:val="00C03E13"/>
    <w:rsid w:val="00C03FC9"/>
    <w:rsid w:val="00C05CD6"/>
    <w:rsid w:val="00C05F68"/>
    <w:rsid w:val="00C0756C"/>
    <w:rsid w:val="00C07621"/>
    <w:rsid w:val="00C155F7"/>
    <w:rsid w:val="00C158E7"/>
    <w:rsid w:val="00C16342"/>
    <w:rsid w:val="00C20916"/>
    <w:rsid w:val="00C21277"/>
    <w:rsid w:val="00C246B0"/>
    <w:rsid w:val="00C24AC2"/>
    <w:rsid w:val="00C25EC6"/>
    <w:rsid w:val="00C3138F"/>
    <w:rsid w:val="00C32985"/>
    <w:rsid w:val="00C34848"/>
    <w:rsid w:val="00C3497F"/>
    <w:rsid w:val="00C36FB7"/>
    <w:rsid w:val="00C40A61"/>
    <w:rsid w:val="00C40F08"/>
    <w:rsid w:val="00C415C3"/>
    <w:rsid w:val="00C423C3"/>
    <w:rsid w:val="00C42D7F"/>
    <w:rsid w:val="00C4419B"/>
    <w:rsid w:val="00C47240"/>
    <w:rsid w:val="00C47516"/>
    <w:rsid w:val="00C51F4C"/>
    <w:rsid w:val="00C528B3"/>
    <w:rsid w:val="00C555A0"/>
    <w:rsid w:val="00C5748E"/>
    <w:rsid w:val="00C5778C"/>
    <w:rsid w:val="00C60323"/>
    <w:rsid w:val="00C60374"/>
    <w:rsid w:val="00C6315F"/>
    <w:rsid w:val="00C635FA"/>
    <w:rsid w:val="00C658A8"/>
    <w:rsid w:val="00C660EB"/>
    <w:rsid w:val="00C66938"/>
    <w:rsid w:val="00C701BC"/>
    <w:rsid w:val="00C70C1A"/>
    <w:rsid w:val="00C719EF"/>
    <w:rsid w:val="00C73E88"/>
    <w:rsid w:val="00C74394"/>
    <w:rsid w:val="00C77711"/>
    <w:rsid w:val="00C818A1"/>
    <w:rsid w:val="00C82862"/>
    <w:rsid w:val="00C83FF4"/>
    <w:rsid w:val="00C8456D"/>
    <w:rsid w:val="00C8587B"/>
    <w:rsid w:val="00C8619C"/>
    <w:rsid w:val="00C87CCC"/>
    <w:rsid w:val="00C9055B"/>
    <w:rsid w:val="00C92C4F"/>
    <w:rsid w:val="00C92DF7"/>
    <w:rsid w:val="00C9337A"/>
    <w:rsid w:val="00C94631"/>
    <w:rsid w:val="00CA2018"/>
    <w:rsid w:val="00CA5D83"/>
    <w:rsid w:val="00CA70A9"/>
    <w:rsid w:val="00CB0393"/>
    <w:rsid w:val="00CB7D8E"/>
    <w:rsid w:val="00CC026F"/>
    <w:rsid w:val="00CC360B"/>
    <w:rsid w:val="00CC3D86"/>
    <w:rsid w:val="00CC4A6A"/>
    <w:rsid w:val="00CC511D"/>
    <w:rsid w:val="00CC743C"/>
    <w:rsid w:val="00CD04D6"/>
    <w:rsid w:val="00CD1BA9"/>
    <w:rsid w:val="00CD25F7"/>
    <w:rsid w:val="00CD2D9D"/>
    <w:rsid w:val="00CD6246"/>
    <w:rsid w:val="00CD75DB"/>
    <w:rsid w:val="00CD78C5"/>
    <w:rsid w:val="00CE1FC2"/>
    <w:rsid w:val="00CE3FC4"/>
    <w:rsid w:val="00CE44D7"/>
    <w:rsid w:val="00CE5BA1"/>
    <w:rsid w:val="00CE5D96"/>
    <w:rsid w:val="00CE6409"/>
    <w:rsid w:val="00CE6D25"/>
    <w:rsid w:val="00CF0B25"/>
    <w:rsid w:val="00CF29D7"/>
    <w:rsid w:val="00CF3F12"/>
    <w:rsid w:val="00D0315F"/>
    <w:rsid w:val="00D06718"/>
    <w:rsid w:val="00D100A3"/>
    <w:rsid w:val="00D10896"/>
    <w:rsid w:val="00D1286C"/>
    <w:rsid w:val="00D13293"/>
    <w:rsid w:val="00D132E3"/>
    <w:rsid w:val="00D132F9"/>
    <w:rsid w:val="00D1527C"/>
    <w:rsid w:val="00D157E3"/>
    <w:rsid w:val="00D15B5A"/>
    <w:rsid w:val="00D22B9D"/>
    <w:rsid w:val="00D23B21"/>
    <w:rsid w:val="00D26A78"/>
    <w:rsid w:val="00D30540"/>
    <w:rsid w:val="00D31CDD"/>
    <w:rsid w:val="00D32262"/>
    <w:rsid w:val="00D34B52"/>
    <w:rsid w:val="00D35810"/>
    <w:rsid w:val="00D3590D"/>
    <w:rsid w:val="00D36B98"/>
    <w:rsid w:val="00D41135"/>
    <w:rsid w:val="00D414FD"/>
    <w:rsid w:val="00D45272"/>
    <w:rsid w:val="00D469FA"/>
    <w:rsid w:val="00D5133C"/>
    <w:rsid w:val="00D51C42"/>
    <w:rsid w:val="00D551C3"/>
    <w:rsid w:val="00D56F6E"/>
    <w:rsid w:val="00D576C2"/>
    <w:rsid w:val="00D6128A"/>
    <w:rsid w:val="00D61CCA"/>
    <w:rsid w:val="00D61F1F"/>
    <w:rsid w:val="00D625AE"/>
    <w:rsid w:val="00D633AC"/>
    <w:rsid w:val="00D64013"/>
    <w:rsid w:val="00D66EF5"/>
    <w:rsid w:val="00D66F56"/>
    <w:rsid w:val="00D70D71"/>
    <w:rsid w:val="00D77E84"/>
    <w:rsid w:val="00D80443"/>
    <w:rsid w:val="00D80B29"/>
    <w:rsid w:val="00D871C1"/>
    <w:rsid w:val="00D90EC0"/>
    <w:rsid w:val="00D93885"/>
    <w:rsid w:val="00D95803"/>
    <w:rsid w:val="00D9790F"/>
    <w:rsid w:val="00D97D87"/>
    <w:rsid w:val="00DA1AC5"/>
    <w:rsid w:val="00DA2E58"/>
    <w:rsid w:val="00DA2E59"/>
    <w:rsid w:val="00DA34BB"/>
    <w:rsid w:val="00DA3666"/>
    <w:rsid w:val="00DA4C52"/>
    <w:rsid w:val="00DA5D4B"/>
    <w:rsid w:val="00DA62FE"/>
    <w:rsid w:val="00DA6CD2"/>
    <w:rsid w:val="00DB03E1"/>
    <w:rsid w:val="00DB08BF"/>
    <w:rsid w:val="00DB2524"/>
    <w:rsid w:val="00DB3073"/>
    <w:rsid w:val="00DB3284"/>
    <w:rsid w:val="00DB40B6"/>
    <w:rsid w:val="00DB454E"/>
    <w:rsid w:val="00DB499D"/>
    <w:rsid w:val="00DB74AA"/>
    <w:rsid w:val="00DC0462"/>
    <w:rsid w:val="00DC061C"/>
    <w:rsid w:val="00DC1C9B"/>
    <w:rsid w:val="00DC40A1"/>
    <w:rsid w:val="00DC5C80"/>
    <w:rsid w:val="00DC68BE"/>
    <w:rsid w:val="00DC69D5"/>
    <w:rsid w:val="00DC76A5"/>
    <w:rsid w:val="00DC783B"/>
    <w:rsid w:val="00DC78AD"/>
    <w:rsid w:val="00DD16C2"/>
    <w:rsid w:val="00DD22CC"/>
    <w:rsid w:val="00DD33B4"/>
    <w:rsid w:val="00DD4050"/>
    <w:rsid w:val="00DD4F4A"/>
    <w:rsid w:val="00DD6456"/>
    <w:rsid w:val="00DE1869"/>
    <w:rsid w:val="00DE206C"/>
    <w:rsid w:val="00DE2385"/>
    <w:rsid w:val="00DE2C4D"/>
    <w:rsid w:val="00DE2EB6"/>
    <w:rsid w:val="00DE36B5"/>
    <w:rsid w:val="00DE6CF4"/>
    <w:rsid w:val="00DF0140"/>
    <w:rsid w:val="00DF0726"/>
    <w:rsid w:val="00DF07F9"/>
    <w:rsid w:val="00DF2592"/>
    <w:rsid w:val="00DF2ACE"/>
    <w:rsid w:val="00DF3373"/>
    <w:rsid w:val="00DF4CDD"/>
    <w:rsid w:val="00E00C27"/>
    <w:rsid w:val="00E00C67"/>
    <w:rsid w:val="00E0377C"/>
    <w:rsid w:val="00E03AE1"/>
    <w:rsid w:val="00E06315"/>
    <w:rsid w:val="00E06D16"/>
    <w:rsid w:val="00E10B49"/>
    <w:rsid w:val="00E12CDA"/>
    <w:rsid w:val="00E136D8"/>
    <w:rsid w:val="00E1532F"/>
    <w:rsid w:val="00E17440"/>
    <w:rsid w:val="00E17DE9"/>
    <w:rsid w:val="00E20C7C"/>
    <w:rsid w:val="00E2355B"/>
    <w:rsid w:val="00E254BB"/>
    <w:rsid w:val="00E25F07"/>
    <w:rsid w:val="00E3068F"/>
    <w:rsid w:val="00E33A0B"/>
    <w:rsid w:val="00E33BE4"/>
    <w:rsid w:val="00E36889"/>
    <w:rsid w:val="00E36D99"/>
    <w:rsid w:val="00E4112E"/>
    <w:rsid w:val="00E4247E"/>
    <w:rsid w:val="00E43E75"/>
    <w:rsid w:val="00E44D28"/>
    <w:rsid w:val="00E45B73"/>
    <w:rsid w:val="00E46222"/>
    <w:rsid w:val="00E506FC"/>
    <w:rsid w:val="00E513E2"/>
    <w:rsid w:val="00E52B57"/>
    <w:rsid w:val="00E539F5"/>
    <w:rsid w:val="00E5649C"/>
    <w:rsid w:val="00E57D08"/>
    <w:rsid w:val="00E61568"/>
    <w:rsid w:val="00E61BB3"/>
    <w:rsid w:val="00E62832"/>
    <w:rsid w:val="00E63737"/>
    <w:rsid w:val="00E644E4"/>
    <w:rsid w:val="00E6467A"/>
    <w:rsid w:val="00E64B72"/>
    <w:rsid w:val="00E65FD2"/>
    <w:rsid w:val="00E66A8E"/>
    <w:rsid w:val="00E702E6"/>
    <w:rsid w:val="00E70A04"/>
    <w:rsid w:val="00E71997"/>
    <w:rsid w:val="00E72849"/>
    <w:rsid w:val="00E7286A"/>
    <w:rsid w:val="00E7384A"/>
    <w:rsid w:val="00E749B3"/>
    <w:rsid w:val="00E752F9"/>
    <w:rsid w:val="00E761AB"/>
    <w:rsid w:val="00E806DE"/>
    <w:rsid w:val="00E806FD"/>
    <w:rsid w:val="00E821B8"/>
    <w:rsid w:val="00E83225"/>
    <w:rsid w:val="00E8478E"/>
    <w:rsid w:val="00E84B54"/>
    <w:rsid w:val="00E92BF2"/>
    <w:rsid w:val="00E95BAC"/>
    <w:rsid w:val="00E95D23"/>
    <w:rsid w:val="00E97E6F"/>
    <w:rsid w:val="00EA0208"/>
    <w:rsid w:val="00EA388D"/>
    <w:rsid w:val="00EA42EF"/>
    <w:rsid w:val="00EA67ED"/>
    <w:rsid w:val="00EB0BC6"/>
    <w:rsid w:val="00EB0F6D"/>
    <w:rsid w:val="00EB2BF4"/>
    <w:rsid w:val="00EB33A9"/>
    <w:rsid w:val="00EB3A5F"/>
    <w:rsid w:val="00EB4A41"/>
    <w:rsid w:val="00EB53C3"/>
    <w:rsid w:val="00EB54B0"/>
    <w:rsid w:val="00EB5E2D"/>
    <w:rsid w:val="00EC1489"/>
    <w:rsid w:val="00EC158C"/>
    <w:rsid w:val="00EC2EC9"/>
    <w:rsid w:val="00EC660A"/>
    <w:rsid w:val="00EC7DF5"/>
    <w:rsid w:val="00ED0D91"/>
    <w:rsid w:val="00ED5B8D"/>
    <w:rsid w:val="00ED5D79"/>
    <w:rsid w:val="00ED74A3"/>
    <w:rsid w:val="00EE0715"/>
    <w:rsid w:val="00EE09EF"/>
    <w:rsid w:val="00EE1847"/>
    <w:rsid w:val="00EE246A"/>
    <w:rsid w:val="00EE2883"/>
    <w:rsid w:val="00EE3882"/>
    <w:rsid w:val="00EE3C8A"/>
    <w:rsid w:val="00EE50E9"/>
    <w:rsid w:val="00EE6CE2"/>
    <w:rsid w:val="00EE702E"/>
    <w:rsid w:val="00EF25F5"/>
    <w:rsid w:val="00EF30DD"/>
    <w:rsid w:val="00EF704D"/>
    <w:rsid w:val="00F00EED"/>
    <w:rsid w:val="00F01667"/>
    <w:rsid w:val="00F03937"/>
    <w:rsid w:val="00F03CB6"/>
    <w:rsid w:val="00F07F1C"/>
    <w:rsid w:val="00F112FC"/>
    <w:rsid w:val="00F1187E"/>
    <w:rsid w:val="00F12EB4"/>
    <w:rsid w:val="00F14EA4"/>
    <w:rsid w:val="00F150AB"/>
    <w:rsid w:val="00F17D86"/>
    <w:rsid w:val="00F20F7E"/>
    <w:rsid w:val="00F237F6"/>
    <w:rsid w:val="00F23D39"/>
    <w:rsid w:val="00F25450"/>
    <w:rsid w:val="00F26C4D"/>
    <w:rsid w:val="00F26D3B"/>
    <w:rsid w:val="00F2768F"/>
    <w:rsid w:val="00F30AB4"/>
    <w:rsid w:val="00F31274"/>
    <w:rsid w:val="00F31F3B"/>
    <w:rsid w:val="00F328D0"/>
    <w:rsid w:val="00F331DB"/>
    <w:rsid w:val="00F34E20"/>
    <w:rsid w:val="00F36681"/>
    <w:rsid w:val="00F403E8"/>
    <w:rsid w:val="00F41748"/>
    <w:rsid w:val="00F41B3E"/>
    <w:rsid w:val="00F4280A"/>
    <w:rsid w:val="00F439B5"/>
    <w:rsid w:val="00F450B9"/>
    <w:rsid w:val="00F46971"/>
    <w:rsid w:val="00F46C53"/>
    <w:rsid w:val="00F46DAE"/>
    <w:rsid w:val="00F53A2A"/>
    <w:rsid w:val="00F53F68"/>
    <w:rsid w:val="00F54988"/>
    <w:rsid w:val="00F5612B"/>
    <w:rsid w:val="00F56ED3"/>
    <w:rsid w:val="00F57F20"/>
    <w:rsid w:val="00F60AE6"/>
    <w:rsid w:val="00F61A56"/>
    <w:rsid w:val="00F63442"/>
    <w:rsid w:val="00F638C5"/>
    <w:rsid w:val="00F63D3F"/>
    <w:rsid w:val="00F66862"/>
    <w:rsid w:val="00F66D8B"/>
    <w:rsid w:val="00F709F1"/>
    <w:rsid w:val="00F7316E"/>
    <w:rsid w:val="00F74A49"/>
    <w:rsid w:val="00F759CC"/>
    <w:rsid w:val="00F76176"/>
    <w:rsid w:val="00F80C95"/>
    <w:rsid w:val="00F8230A"/>
    <w:rsid w:val="00F86D68"/>
    <w:rsid w:val="00F87D36"/>
    <w:rsid w:val="00F910ED"/>
    <w:rsid w:val="00F915F1"/>
    <w:rsid w:val="00F9397B"/>
    <w:rsid w:val="00F9500F"/>
    <w:rsid w:val="00F9624C"/>
    <w:rsid w:val="00F964DD"/>
    <w:rsid w:val="00F97ECA"/>
    <w:rsid w:val="00FA15AC"/>
    <w:rsid w:val="00FA1663"/>
    <w:rsid w:val="00FA391E"/>
    <w:rsid w:val="00FA478D"/>
    <w:rsid w:val="00FA4A12"/>
    <w:rsid w:val="00FA4E2F"/>
    <w:rsid w:val="00FA568A"/>
    <w:rsid w:val="00FA5CD3"/>
    <w:rsid w:val="00FB273E"/>
    <w:rsid w:val="00FB4166"/>
    <w:rsid w:val="00FB6F21"/>
    <w:rsid w:val="00FB7718"/>
    <w:rsid w:val="00FC32D3"/>
    <w:rsid w:val="00FC43F8"/>
    <w:rsid w:val="00FC4B50"/>
    <w:rsid w:val="00FC4D6B"/>
    <w:rsid w:val="00FC5B57"/>
    <w:rsid w:val="00FC6B0D"/>
    <w:rsid w:val="00FC6B41"/>
    <w:rsid w:val="00FC7A3F"/>
    <w:rsid w:val="00FD147C"/>
    <w:rsid w:val="00FD1B9B"/>
    <w:rsid w:val="00FD1FEE"/>
    <w:rsid w:val="00FD319B"/>
    <w:rsid w:val="00FD34D7"/>
    <w:rsid w:val="00FD6406"/>
    <w:rsid w:val="00FD6E37"/>
    <w:rsid w:val="00FD7894"/>
    <w:rsid w:val="00FE0FBC"/>
    <w:rsid w:val="00FE248C"/>
    <w:rsid w:val="00FE7E69"/>
    <w:rsid w:val="00FF109E"/>
    <w:rsid w:val="00FF11B8"/>
    <w:rsid w:val="00FF12C0"/>
    <w:rsid w:val="00FF1520"/>
    <w:rsid w:val="00FF28C7"/>
    <w:rsid w:val="00FF3056"/>
    <w:rsid w:val="00FF520C"/>
    <w:rsid w:val="00FF5713"/>
    <w:rsid w:val="00FF62A3"/>
    <w:rsid w:val="00FF73B7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60921"/>
  <w15:docId w15:val="{757D77B3-5AA3-4576-9BF2-7C1F2B58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lista"/>
    <w:qFormat/>
    <w:rsid w:val="00DA4C52"/>
    <w:pPr>
      <w:spacing w:after="120" w:line="480" w:lineRule="auto"/>
      <w:jc w:val="both"/>
    </w:pPr>
    <w:rPr>
      <w:sz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021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7021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D0A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306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962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Victoria">
    <w:name w:val="Victoria"/>
    <w:basedOn w:val="Normal"/>
    <w:link w:val="VictoriaChar"/>
    <w:autoRedefine/>
    <w:rsid w:val="00330A3B"/>
    <w:pPr>
      <w:spacing w:line="240" w:lineRule="auto"/>
    </w:pPr>
    <w:rPr>
      <w:b/>
      <w:bCs/>
      <w:lang w:val="sv-SE"/>
    </w:rPr>
  </w:style>
  <w:style w:type="paragraph" w:styleId="Sidhuvud">
    <w:name w:val="header"/>
    <w:basedOn w:val="Normal"/>
    <w:rsid w:val="00DA4C52"/>
    <w:pPr>
      <w:tabs>
        <w:tab w:val="center" w:pos="4536"/>
        <w:tab w:val="right" w:pos="9072"/>
      </w:tabs>
      <w:spacing w:line="240" w:lineRule="auto"/>
    </w:pPr>
    <w:rPr>
      <w:rFonts w:ascii="Palatino" w:hAnsi="Palatino"/>
      <w:color w:val="808080"/>
      <w:sz w:val="18"/>
    </w:rPr>
  </w:style>
  <w:style w:type="character" w:styleId="Hyperlnk">
    <w:name w:val="Hyperlink"/>
    <w:rsid w:val="00DA4C52"/>
    <w:rPr>
      <w:color w:val="0000FF"/>
      <w:u w:val="single"/>
    </w:rPr>
  </w:style>
  <w:style w:type="paragraph" w:styleId="Brdtextmedindrag">
    <w:name w:val="Body Text Indent"/>
    <w:basedOn w:val="Normal"/>
    <w:rsid w:val="00DA4C52"/>
    <w:pPr>
      <w:spacing w:after="0" w:line="240" w:lineRule="auto"/>
      <w:jc w:val="left"/>
    </w:pPr>
    <w:rPr>
      <w:lang w:val="sv-SE"/>
    </w:rPr>
  </w:style>
  <w:style w:type="paragraph" w:styleId="Sidfot">
    <w:name w:val="footer"/>
    <w:basedOn w:val="Normal"/>
    <w:link w:val="SidfotChar"/>
    <w:uiPriority w:val="99"/>
    <w:rsid w:val="007021B3"/>
    <w:pPr>
      <w:tabs>
        <w:tab w:val="center" w:pos="4536"/>
        <w:tab w:val="right" w:pos="9072"/>
      </w:tabs>
    </w:pPr>
  </w:style>
  <w:style w:type="character" w:customStyle="1" w:styleId="subtitle1">
    <w:name w:val="subtitle1"/>
    <w:rsid w:val="007021B3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idnummer">
    <w:name w:val="page number"/>
    <w:basedOn w:val="Standardstycketeckensnitt"/>
    <w:rsid w:val="009F5B08"/>
  </w:style>
  <w:style w:type="paragraph" w:styleId="Innehll2">
    <w:name w:val="toc 2"/>
    <w:basedOn w:val="Normal"/>
    <w:next w:val="Normal"/>
    <w:autoRedefine/>
    <w:semiHidden/>
    <w:rsid w:val="009F5B08"/>
    <w:pPr>
      <w:spacing w:before="120" w:after="0"/>
      <w:ind w:left="240"/>
      <w:jc w:val="left"/>
    </w:pPr>
    <w:rPr>
      <w:b/>
      <w:bCs/>
      <w:sz w:val="22"/>
      <w:szCs w:val="22"/>
    </w:rPr>
  </w:style>
  <w:style w:type="paragraph" w:styleId="Innehll1">
    <w:name w:val="toc 1"/>
    <w:basedOn w:val="Normal"/>
    <w:next w:val="Normal"/>
    <w:autoRedefine/>
    <w:semiHidden/>
    <w:rsid w:val="009F5B08"/>
    <w:pPr>
      <w:spacing w:before="120" w:after="0"/>
      <w:jc w:val="left"/>
    </w:pPr>
    <w:rPr>
      <w:b/>
      <w:bCs/>
      <w:i/>
      <w:iCs/>
      <w:szCs w:val="24"/>
    </w:rPr>
  </w:style>
  <w:style w:type="paragraph" w:styleId="Innehll3">
    <w:name w:val="toc 3"/>
    <w:basedOn w:val="Normal"/>
    <w:next w:val="Normal"/>
    <w:autoRedefine/>
    <w:semiHidden/>
    <w:rsid w:val="009F5B08"/>
    <w:pPr>
      <w:spacing w:after="0"/>
      <w:ind w:left="480"/>
      <w:jc w:val="left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9F5B08"/>
    <w:pPr>
      <w:spacing w:after="0"/>
      <w:ind w:left="720"/>
      <w:jc w:val="left"/>
    </w:pPr>
    <w:rPr>
      <w:sz w:val="20"/>
    </w:rPr>
  </w:style>
  <w:style w:type="paragraph" w:styleId="Innehll5">
    <w:name w:val="toc 5"/>
    <w:basedOn w:val="Normal"/>
    <w:next w:val="Normal"/>
    <w:autoRedefine/>
    <w:semiHidden/>
    <w:rsid w:val="009F5B08"/>
    <w:pPr>
      <w:spacing w:after="0"/>
      <w:ind w:left="960"/>
      <w:jc w:val="left"/>
    </w:pPr>
    <w:rPr>
      <w:sz w:val="20"/>
    </w:rPr>
  </w:style>
  <w:style w:type="paragraph" w:styleId="Innehll6">
    <w:name w:val="toc 6"/>
    <w:basedOn w:val="Normal"/>
    <w:next w:val="Normal"/>
    <w:autoRedefine/>
    <w:semiHidden/>
    <w:rsid w:val="009F5B08"/>
    <w:pPr>
      <w:spacing w:after="0"/>
      <w:ind w:left="1200"/>
      <w:jc w:val="left"/>
    </w:pPr>
    <w:rPr>
      <w:sz w:val="20"/>
    </w:rPr>
  </w:style>
  <w:style w:type="paragraph" w:styleId="Innehll7">
    <w:name w:val="toc 7"/>
    <w:basedOn w:val="Normal"/>
    <w:next w:val="Normal"/>
    <w:autoRedefine/>
    <w:semiHidden/>
    <w:rsid w:val="009F5B08"/>
    <w:pPr>
      <w:spacing w:after="0"/>
      <w:ind w:left="1440"/>
      <w:jc w:val="left"/>
    </w:pPr>
    <w:rPr>
      <w:sz w:val="20"/>
    </w:rPr>
  </w:style>
  <w:style w:type="paragraph" w:styleId="Innehll8">
    <w:name w:val="toc 8"/>
    <w:basedOn w:val="Normal"/>
    <w:next w:val="Normal"/>
    <w:autoRedefine/>
    <w:semiHidden/>
    <w:rsid w:val="009F5B08"/>
    <w:pPr>
      <w:spacing w:after="0"/>
      <w:ind w:left="1680"/>
      <w:jc w:val="left"/>
    </w:pPr>
    <w:rPr>
      <w:sz w:val="20"/>
    </w:rPr>
  </w:style>
  <w:style w:type="paragraph" w:styleId="Innehll9">
    <w:name w:val="toc 9"/>
    <w:basedOn w:val="Normal"/>
    <w:next w:val="Normal"/>
    <w:autoRedefine/>
    <w:semiHidden/>
    <w:rsid w:val="009F5B08"/>
    <w:pPr>
      <w:spacing w:after="0"/>
      <w:ind w:left="1920"/>
      <w:jc w:val="left"/>
    </w:pPr>
    <w:rPr>
      <w:sz w:val="20"/>
    </w:rPr>
  </w:style>
  <w:style w:type="character" w:styleId="Kommentarsreferens">
    <w:name w:val="annotation reference"/>
    <w:semiHidden/>
    <w:rsid w:val="002A7BE7"/>
    <w:rPr>
      <w:sz w:val="16"/>
      <w:szCs w:val="16"/>
    </w:rPr>
  </w:style>
  <w:style w:type="paragraph" w:styleId="Kommentarer">
    <w:name w:val="annotation text"/>
    <w:basedOn w:val="Normal"/>
    <w:semiHidden/>
    <w:rsid w:val="002A7BE7"/>
    <w:rPr>
      <w:sz w:val="20"/>
    </w:rPr>
  </w:style>
  <w:style w:type="paragraph" w:styleId="Kommentarsmne">
    <w:name w:val="annotation subject"/>
    <w:basedOn w:val="Kommentarer"/>
    <w:next w:val="Kommentarer"/>
    <w:semiHidden/>
    <w:rsid w:val="002A7BE7"/>
    <w:rPr>
      <w:b/>
      <w:bCs/>
    </w:rPr>
  </w:style>
  <w:style w:type="paragraph" w:styleId="Ballongtext">
    <w:name w:val="Balloon Text"/>
    <w:basedOn w:val="Normal"/>
    <w:semiHidden/>
    <w:rsid w:val="002A7BE7"/>
    <w:rPr>
      <w:rFonts w:ascii="Tahoma" w:hAnsi="Tahoma" w:cs="Tahoma"/>
      <w:sz w:val="16"/>
      <w:szCs w:val="16"/>
    </w:rPr>
  </w:style>
  <w:style w:type="paragraph" w:customStyle="1" w:styleId="FormatmallVictoriaSvart">
    <w:name w:val="Formatmall Victoria + Svart"/>
    <w:basedOn w:val="Victoria"/>
    <w:link w:val="FormatmallVictoriaSvartChar"/>
    <w:rsid w:val="002D0A90"/>
    <w:rPr>
      <w:color w:val="000000"/>
      <w:u w:val="single"/>
    </w:rPr>
  </w:style>
  <w:style w:type="character" w:customStyle="1" w:styleId="VictoriaChar">
    <w:name w:val="Victoria Char"/>
    <w:link w:val="Victoria"/>
    <w:rsid w:val="00330A3B"/>
    <w:rPr>
      <w:b/>
      <w:bCs/>
      <w:sz w:val="24"/>
      <w:lang w:val="sv-SE" w:eastAsia="sv-SE" w:bidi="ar-SA"/>
    </w:rPr>
  </w:style>
  <w:style w:type="character" w:customStyle="1" w:styleId="FormatmallVictoriaSvartChar">
    <w:name w:val="Formatmall Victoria + Svart Char"/>
    <w:link w:val="FormatmallVictoriaSvart"/>
    <w:rsid w:val="002D0A90"/>
    <w:rPr>
      <w:b/>
      <w:bCs/>
      <w:color w:val="000000"/>
      <w:sz w:val="24"/>
      <w:u w:val="single"/>
      <w:lang w:val="sv-SE" w:eastAsia="sv-SE" w:bidi="ar-SA"/>
    </w:rPr>
  </w:style>
  <w:style w:type="character" w:customStyle="1" w:styleId="b">
    <w:name w:val="b"/>
    <w:basedOn w:val="Standardstycketeckensnitt"/>
    <w:rsid w:val="00D70D71"/>
  </w:style>
  <w:style w:type="paragraph" w:styleId="Brdtext">
    <w:name w:val="Body Text"/>
    <w:basedOn w:val="Normal"/>
    <w:rsid w:val="00EB54B0"/>
  </w:style>
  <w:style w:type="paragraph" w:styleId="Lista">
    <w:name w:val="List"/>
    <w:basedOn w:val="Normal"/>
    <w:rsid w:val="0063067E"/>
    <w:pPr>
      <w:spacing w:after="0" w:line="240" w:lineRule="auto"/>
      <w:ind w:left="283" w:hanging="283"/>
      <w:jc w:val="left"/>
    </w:pPr>
    <w:rPr>
      <w:rFonts w:ascii="Arial" w:hAnsi="Arial"/>
      <w:sz w:val="20"/>
    </w:rPr>
  </w:style>
  <w:style w:type="paragraph" w:styleId="Lista2">
    <w:name w:val="List 2"/>
    <w:basedOn w:val="Normal"/>
    <w:rsid w:val="0063067E"/>
    <w:pPr>
      <w:spacing w:line="240" w:lineRule="auto"/>
      <w:ind w:left="284"/>
      <w:jc w:val="left"/>
    </w:pPr>
    <w:rPr>
      <w:i/>
      <w:sz w:val="20"/>
    </w:rPr>
  </w:style>
  <w:style w:type="paragraph" w:styleId="Brdtext2">
    <w:name w:val="Body Text 2"/>
    <w:basedOn w:val="Normal"/>
    <w:rsid w:val="00C70C1A"/>
  </w:style>
  <w:style w:type="character" w:styleId="AnvndHyperlnk">
    <w:name w:val="FollowedHyperlink"/>
    <w:rsid w:val="00BF2484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63043E"/>
    <w:pPr>
      <w:spacing w:after="0" w:line="240" w:lineRule="auto"/>
      <w:jc w:val="left"/>
    </w:pPr>
    <w:rPr>
      <w:rFonts w:eastAsiaTheme="minorHAnsi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qFormat/>
    <w:rsid w:val="009A2974"/>
    <w:pP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smallCaps/>
      <w:sz w:val="52"/>
      <w:szCs w:val="52"/>
      <w:lang w:val="sv-SE"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A2974"/>
    <w:rPr>
      <w:rFonts w:asciiTheme="majorHAnsi" w:eastAsiaTheme="majorEastAsia" w:hAnsiTheme="majorHAnsi" w:cstheme="majorBidi"/>
      <w:smallCaps/>
      <w:sz w:val="52"/>
      <w:szCs w:val="52"/>
      <w:lang w:val="sv-SE" w:eastAsia="en-US"/>
    </w:rPr>
  </w:style>
  <w:style w:type="character" w:styleId="Betoning">
    <w:name w:val="Emphasis"/>
    <w:basedOn w:val="Standardstycketeckensnitt"/>
    <w:uiPriority w:val="20"/>
    <w:qFormat/>
    <w:rsid w:val="00AF006C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CE6D25"/>
    <w:rPr>
      <w:rFonts w:ascii="Arial" w:hAnsi="Arial" w:cs="Arial"/>
      <w:b/>
      <w:bCs/>
      <w:kern w:val="32"/>
      <w:sz w:val="32"/>
      <w:szCs w:val="32"/>
      <w:lang w:eastAsia="sv-SE"/>
    </w:rPr>
  </w:style>
  <w:style w:type="character" w:styleId="Fotnotsreferens">
    <w:name w:val="footnote reference"/>
    <w:basedOn w:val="Standardstycketeckensnitt"/>
    <w:uiPriority w:val="99"/>
    <w:rsid w:val="00957837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57837"/>
    <w:pPr>
      <w:spacing w:after="0" w:line="240" w:lineRule="auto"/>
      <w:jc w:val="left"/>
    </w:pPr>
    <w:rPr>
      <w:sz w:val="20"/>
      <w:lang w:val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57837"/>
    <w:rPr>
      <w:lang w:val="sv-SE" w:eastAsia="sv-SE"/>
    </w:rPr>
  </w:style>
  <w:style w:type="paragraph" w:styleId="Liststycke">
    <w:name w:val="List Paragraph"/>
    <w:basedOn w:val="Normal"/>
    <w:uiPriority w:val="34"/>
    <w:qFormat/>
    <w:rsid w:val="00C658A8"/>
    <w:pPr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sz w:val="22"/>
      <w:szCs w:val="22"/>
      <w:lang w:val="sv-SE"/>
    </w:rPr>
  </w:style>
  <w:style w:type="paragraph" w:customStyle="1" w:styleId="Default">
    <w:name w:val="Default"/>
    <w:rsid w:val="009D3C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v-S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B4AD3"/>
    <w:rPr>
      <w:color w:val="605E5C"/>
      <w:shd w:val="clear" w:color="auto" w:fill="E1DFDD"/>
    </w:rPr>
  </w:style>
  <w:style w:type="character" w:customStyle="1" w:styleId="SidfotChar">
    <w:name w:val="Sidfot Char"/>
    <w:basedOn w:val="Standardstycketeckensnitt"/>
    <w:link w:val="Sidfot"/>
    <w:uiPriority w:val="99"/>
    <w:rsid w:val="000738D7"/>
    <w:rPr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031">
              <w:marLeft w:val="150"/>
              <w:marRight w:val="15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542">
          <w:marLeft w:val="31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3649">
          <w:marLeft w:val="31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829">
          <w:marLeft w:val="31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938">
          <w:marLeft w:val="31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567">
              <w:marLeft w:val="150"/>
              <w:marRight w:val="15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urvardsverket.se/upload/stod-i-miljoarbetet/vagledning/miljoovervakning/handledning/dataanalys-och-hypotesprovning-for-statistikanvandare-uppd-2012-01-30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psp.org/download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ep.org/ge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sp.org/downloa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eb.unep.org/geo/assessments/global-assessments/global-environment-outlook-5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ea.europa.eu/publications/environmental_issue_report_2001_2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B0F8D82966541A30DABF8284B0084" ma:contentTypeVersion="4" ma:contentTypeDescription="Skapa ett nytt dokument." ma:contentTypeScope="" ma:versionID="055aedb81eb01be758379b1544d029de">
  <xsd:schema xmlns:xsd="http://www.w3.org/2001/XMLSchema" xmlns:xs="http://www.w3.org/2001/XMLSchema" xmlns:p="http://schemas.microsoft.com/office/2006/metadata/properties" xmlns:ns2="52b805e1-824f-42bb-9e6c-5df99dc88ed0" xmlns:ns3="87c0ec4b-3ea3-48dd-9bd5-ea7e723b3e08" targetNamespace="http://schemas.microsoft.com/office/2006/metadata/properties" ma:root="true" ma:fieldsID="d77bda400ad73dbac0e62fe9bec5d546" ns2:_="" ns3:_="">
    <xsd:import namespace="52b805e1-824f-42bb-9e6c-5df99dc88ed0"/>
    <xsd:import namespace="87c0ec4b-3ea3-48dd-9bd5-ea7e723b3e0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05e1-824f-42bb-9e6c-5df99dc88ed0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ec4b-3ea3-48dd-9bd5-ea7e723b3e0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52b805e1-824f-42bb-9e6c-5df99dc88ed0" xsi:nil="true"/>
    <_lisam_PublishedVersion xmlns="87c0ec4b-3ea3-48dd-9bd5-ea7e723b3e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D889-0CDC-420F-9F5B-59A87CBAC91A}"/>
</file>

<file path=customXml/itemProps2.xml><?xml version="1.0" encoding="utf-8"?>
<ds:datastoreItem xmlns:ds="http://schemas.openxmlformats.org/officeDocument/2006/customXml" ds:itemID="{057F9B66-BA86-4E73-BB7F-E761E83A0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A499A-B6CA-48A0-B602-6B92C94860F1}">
  <ds:schemaRefs>
    <ds:schemaRef ds:uri="http://schemas.microsoft.com/office/2006/metadata/properties"/>
    <ds:schemaRef ds:uri="http://schemas.microsoft.com/office/infopath/2007/PartnerControls"/>
    <ds:schemaRef ds:uri="52b805e1-824f-42bb-9e6c-5df99dc88ed0"/>
    <ds:schemaRef ds:uri="87c0ec4b-3ea3-48dd-9bd5-ea7e723b3e08"/>
  </ds:schemaRefs>
</ds:datastoreItem>
</file>

<file path=customXml/itemProps4.xml><?xml version="1.0" encoding="utf-8"?>
<ds:datastoreItem xmlns:ds="http://schemas.openxmlformats.org/officeDocument/2006/customXml" ds:itemID="{FFDB7D89-7986-4620-93E5-E29FE6C6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16896</TotalTime>
  <Pages>6</Pages>
  <Words>2709</Words>
  <Characters>14363</Characters>
  <Application>Microsoft Office Word</Application>
  <DocSecurity>0</DocSecurity>
  <Lines>119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BIOLOGISKA, EKOLOGISKA OCH GEOLOGISKA UTVECKLINGSTEORIER</vt:lpstr>
    </vt:vector>
  </TitlesOfParts>
  <Company>LiU</Company>
  <LinksUpToDate>false</LinksUpToDate>
  <CharactersWithSpaces>17038</CharactersWithSpaces>
  <SharedDoc>false</SharedDoc>
  <HLinks>
    <vt:vector size="90" baseType="variant">
      <vt:variant>
        <vt:i4>7209070</vt:i4>
      </vt:variant>
      <vt:variant>
        <vt:i4>42</vt:i4>
      </vt:variant>
      <vt:variant>
        <vt:i4>0</vt:i4>
      </vt:variant>
      <vt:variant>
        <vt:i4>5</vt:i4>
      </vt:variant>
      <vt:variant>
        <vt:lpwstr>http://www.humanrights.se/</vt:lpwstr>
      </vt:variant>
      <vt:variant>
        <vt:lpwstr/>
      </vt:variant>
      <vt:variant>
        <vt:i4>3866744</vt:i4>
      </vt:variant>
      <vt:variant>
        <vt:i4>39</vt:i4>
      </vt:variant>
      <vt:variant>
        <vt:i4>0</vt:i4>
      </vt:variant>
      <vt:variant>
        <vt:i4>5</vt:i4>
      </vt:variant>
      <vt:variant>
        <vt:lpwstr>http://www.wto.org/</vt:lpwstr>
      </vt:variant>
      <vt:variant>
        <vt:lpwstr/>
      </vt:variant>
      <vt:variant>
        <vt:i4>589896</vt:i4>
      </vt:variant>
      <vt:variant>
        <vt:i4>36</vt:i4>
      </vt:variant>
      <vt:variant>
        <vt:i4>0</vt:i4>
      </vt:variant>
      <vt:variant>
        <vt:i4>5</vt:i4>
      </vt:variant>
      <vt:variant>
        <vt:lpwstr>http://www.grida.no/geo/geo3/english/pdf.htm</vt:lpwstr>
      </vt:variant>
      <vt:variant>
        <vt:lpwstr/>
      </vt:variant>
      <vt:variant>
        <vt:i4>3801129</vt:i4>
      </vt:variant>
      <vt:variant>
        <vt:i4>33</vt:i4>
      </vt:variant>
      <vt:variant>
        <vt:i4>0</vt:i4>
      </vt:variant>
      <vt:variant>
        <vt:i4>5</vt:i4>
      </vt:variant>
      <vt:variant>
        <vt:lpwstr>http://www.eea.europa.eu/publications/environmental_issue_report_2001_24</vt:lpwstr>
      </vt:variant>
      <vt:variant>
        <vt:lpwstr/>
      </vt:variant>
      <vt:variant>
        <vt:i4>3735606</vt:i4>
      </vt:variant>
      <vt:variant>
        <vt:i4>30</vt:i4>
      </vt:variant>
      <vt:variant>
        <vt:i4>0</vt:i4>
      </vt:variant>
      <vt:variant>
        <vt:i4>5</vt:i4>
      </vt:variant>
      <vt:variant>
        <vt:lpwstr>http://www.imf.org/external/pubs/ft/exrp/environ/index.htm</vt:lpwstr>
      </vt:variant>
      <vt:variant>
        <vt:lpwstr/>
      </vt:variant>
      <vt:variant>
        <vt:i4>3145753</vt:i4>
      </vt:variant>
      <vt:variant>
        <vt:i4>27</vt:i4>
      </vt:variant>
      <vt:variant>
        <vt:i4>0</vt:i4>
      </vt:variant>
      <vt:variant>
        <vt:i4>5</vt:i4>
      </vt:variant>
      <vt:variant>
        <vt:lpwstr>http://www.cid.harvard.edu/cidwp/pdf/grad_student/005.pdf</vt:lpwstr>
      </vt:variant>
      <vt:variant>
        <vt:lpwstr/>
      </vt:variant>
      <vt:variant>
        <vt:i4>3997744</vt:i4>
      </vt:variant>
      <vt:variant>
        <vt:i4>24</vt:i4>
      </vt:variant>
      <vt:variant>
        <vt:i4>0</vt:i4>
      </vt:variant>
      <vt:variant>
        <vt:i4>5</vt:i4>
      </vt:variant>
      <vt:variant>
        <vt:lpwstr>http://hdr.undp.org/en/</vt:lpwstr>
      </vt:variant>
      <vt:variant>
        <vt:lpwstr/>
      </vt:variant>
      <vt:variant>
        <vt:i4>6357074</vt:i4>
      </vt:variant>
      <vt:variant>
        <vt:i4>21</vt:i4>
      </vt:variant>
      <vt:variant>
        <vt:i4>0</vt:i4>
      </vt:variant>
      <vt:variant>
        <vt:i4>5</vt:i4>
      </vt:variant>
      <vt:variant>
        <vt:lpwstr>http://www.siwi.org/documents/Resources/Reports/CSD_Making_water_part_of_economic_development_2005.pdf</vt:lpwstr>
      </vt:variant>
      <vt:variant>
        <vt:lpwstr/>
      </vt:variant>
      <vt:variant>
        <vt:i4>5046334</vt:i4>
      </vt:variant>
      <vt:variant>
        <vt:i4>18</vt:i4>
      </vt:variant>
      <vt:variant>
        <vt:i4>0</vt:i4>
      </vt:variant>
      <vt:variant>
        <vt:i4>5</vt:i4>
      </vt:variant>
      <vt:variant>
        <vt:lpwstr>http://www.siwi.org/downloads/Reports/CSD_Economics.pdf</vt:lpwstr>
      </vt:variant>
      <vt:variant>
        <vt:lpwstr/>
      </vt:variant>
      <vt:variant>
        <vt:i4>7209044</vt:i4>
      </vt:variant>
      <vt:variant>
        <vt:i4>15</vt:i4>
      </vt:variant>
      <vt:variant>
        <vt:i4>0</vt:i4>
      </vt:variant>
      <vt:variant>
        <vt:i4>5</vt:i4>
      </vt:variant>
      <vt:variant>
        <vt:lpwstr>http://www.siwi.org/documents/Resources/General_Brochures/Driving_Development_Five_Facts_2005.pdf</vt:lpwstr>
      </vt:variant>
      <vt:variant>
        <vt:lpwstr/>
      </vt:variant>
      <vt:variant>
        <vt:i4>4325384</vt:i4>
      </vt:variant>
      <vt:variant>
        <vt:i4>12</vt:i4>
      </vt:variant>
      <vt:variant>
        <vt:i4>0</vt:i4>
      </vt:variant>
      <vt:variant>
        <vt:i4>5</vt:i4>
      </vt:variant>
      <vt:variant>
        <vt:lpwstr>http://search.barnesandnoble.com/booksearch/results.asp?ATH=Jeffrey+Sachs&amp;z=y</vt:lpwstr>
      </vt:variant>
      <vt:variant>
        <vt:lpwstr/>
      </vt:variant>
      <vt:variant>
        <vt:i4>3145843</vt:i4>
      </vt:variant>
      <vt:variant>
        <vt:i4>9</vt:i4>
      </vt:variant>
      <vt:variant>
        <vt:i4>0</vt:i4>
      </vt:variant>
      <vt:variant>
        <vt:i4>5</vt:i4>
      </vt:variant>
      <vt:variant>
        <vt:lpwstr>http://www.itps.se/Archive/Documents/Swedish/Publikationer/Rapporter/Allm%C3%A4nna/A2006/A2006_009_webb.pdf</vt:lpwstr>
      </vt:variant>
      <vt:variant>
        <vt:lpwstr/>
      </vt:variant>
      <vt:variant>
        <vt:i4>6160396</vt:i4>
      </vt:variant>
      <vt:variant>
        <vt:i4>6</vt:i4>
      </vt:variant>
      <vt:variant>
        <vt:i4>0</vt:i4>
      </vt:variant>
      <vt:variant>
        <vt:i4>5</vt:i4>
      </vt:variant>
      <vt:variant>
        <vt:lpwstr>http://runeberg.org/lortsvrg/</vt:lpwstr>
      </vt:variant>
      <vt:variant>
        <vt:lpwstr/>
      </vt:variant>
      <vt:variant>
        <vt:i4>5963867</vt:i4>
      </vt:variant>
      <vt:variant>
        <vt:i4>3</vt:i4>
      </vt:variant>
      <vt:variant>
        <vt:i4>0</vt:i4>
      </vt:variant>
      <vt:variant>
        <vt:i4>5</vt:i4>
      </vt:variant>
      <vt:variant>
        <vt:lpwstr>http://www.undp.org/publications/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http://friatlasgis.sna.se/sna/webb.atlas?book=T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Miljövetenskap B2 2019</dc:title>
  <dc:creator>Teresia Svensson</dc:creator>
  <cp:lastModifiedBy>Per Sandén</cp:lastModifiedBy>
  <cp:revision>28</cp:revision>
  <cp:lastPrinted>2016-12-13T14:02:00Z</cp:lastPrinted>
  <dcterms:created xsi:type="dcterms:W3CDTF">2017-12-21T14:59:00Z</dcterms:created>
  <dcterms:modified xsi:type="dcterms:W3CDTF">2018-11-21T13:58:00Z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0x010100B06B0F8D82966541A30DABF8284B0084</vt:lpwstr>
  </property>
</Properties>
</file>